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5 (borrador B16). Ninguna otra palabra cambia. Cambio del 10-oct-2026, P4 (Kiko, chat de 08.4, pasado por 08.4 tal cual: «Sí a la P4, al escalón 6 de 4.2»; P4 del estudio 08/10, apartado 5, punto 4; generado por programa con 07/herramientas/generar_extenso_4_2.py desde la entrada 5 del índice del lote A): al final de 4.2, un bloque {extenso} que solo se ve en el escalón 6, «Lo extenso»: las promesas de vida eterna en los textos leídos, los 14 pasajes que lo dicen con sus palabras (Daniel, Juan, Mateo, Pablo, el Corán, la Katha Upanishad, el Dhammapada, los Textos de las Pirámides con Breasted, las Gathas), cada uno tal como está en su fuente y con su original, y los otros 17 en una línea; con la línea de entrada en llano (converge la promesa con una condición; no converge la palabra). El texto de lectura, la conclusión y las lecturas del autor de 4.2 no cambian. Las traducciones del inglés son de la edición, con el inglés al lado. Fuente nueva en I.9: Katha Upanishad. Cambio del 10-oct-2026, P3 (Kiko, chat de 08.4, pasado por 08.4 tal cual: «Sí a la P3, que entre con fuente»; P3 del estudio 08/10, apartado 5, punto 3; borrador de 07/borradores/caida_4_2): al final de la «Lectura del autor» de 4.2 (las tres jugadas de la serpiente), una frase con fuente: en el Corán (20:120 y 7:20, traducción de Julio Cortés, con el árabe al lado) quien promete el árbol de la inmortalidad y «os hagáis inmortales» es «el Demonio» que insinúa el mal a Adán, la misma jugada que «No moriréis» (Gn 3:4): la promesa de inmortalidad en boca del tentador, una presunción (0.4) hecha promesa; dos tradiciones que se conocían, dicho como dato y no como convergencia. Lote A, filas 5.13 y 5.14 (Cortés, nivel A; el árabe por la API, nivel B). La conclusión de 4.2 no cambia. Cambio del 10-oct-2026, P2 (Kiko, chat de 08.4, pasado por 08.4 tal cual: «Sí a la P2, que entre la línea»; P2 del estudio 08/10, apartado 5, punto 2; borrador de 07/borradores/caida_4_2): en «Lo que el texto no dice» de 4.2, una línea: la palabra «satán» («adversario» en hebreo, 4.1) no aparece ni una vez en el Génesis (contada por programa en el hebreo del códice de Leningrado, OSHB; lote A, entrada 4), en los libros históricos nombra a adversarios de carne y hueso (Adad y Rezón, 1 R 11:14 y 11:23) y la Reina-Valera 1909 la traduce «adversario» seis veces. Nivel A. La conclusión y las lecturas del autor de 4.2 no cambian. De paso, la viñeta del Límite honesto que decía «el hebreo no se ha leído» dice ahora que del hebreo solo se ha contado esa palabra. Cambio del 10-oct-2026, tarde (Kiko, chat de 07.2: «sí que hay que decir pistas que habría que investigar y desarrollar […] expondría todos los mencionados y no ocultarlos. Pero que son investigaciones en abierto», y «Sí, que entre tal cual»): al final de la «Lectura del autor, una hipótesis» de 4.2, una frase de cierre con las pistas en abierto, en la voz del autor y cada una sin prueba hoy (la luz de los seres vivos y el ADN, sin publicación con revisión ni réplica; el hipotálamo y los neuropéptidos; la serpiente y la genética, con el símbolo de la farmacia), la invitación a coger el relevo y la mirada al lenguaje antiguo. Nada entra como dato; «vibración» no entra. Sin bajar ninguna fuente. Cambio del 10-oct-2026, después (Kiko, chat de 08.3, pasado por 08.3 tal cual: «Yo añadiría a esto que faltaría una investigación mucho más profunda […] lo dejamos en abierto y se invita a la gente que tenga curiosidad a investigarlo […] basándome en este estudio no puedo ratificarme tanto»; complemento a la P1 del estudio 08/10, apartado 6 bis): en la «Lectura del autor, una hipótesis» de 4.2, la cadena que el autor imagina (lo pensado y sentido como señal química que llega a cada célula; el cortisol del estrés, las endorfinas), dicha como lectura y no como dato; que falta una investigación mucho más profunda y el autor no se ratifica más de lo que los estudios permiten; y que queda abierta e invita a investigarla. «Vibración» y «40.000» no entran. Sin bajar ninguna fuente. Cambio del 10-oct-2026 (Kiko, chat de 08.3: «Sí, que entre la hipótesis como dices»; P1 del estudio 08/10 de la carpeta 08, apartado 4; borrador de 07/borradores/caida_4_2): al final de 4.2, detrás de la «Lectura del autor» del relato de la caída, un párrafo nuevo «Lectura del autor, una hipótesis»: los dos árboles, la conducta repetida que deja huella en el cuerpo, lo que la ciencia mide (la conducta cambia qué genes se expresan, poco y a corto plazo; vivir con un propósito se asocia a vivir algo más; Kaliman 2014, Buric 2017 y Cohen 2016, este último solo en resumen, fuente secundaria) y lo que no mide, con el reconocimiento del autor de que es una teoría sin datos suficientes y la cautela del salto de vocabulario (8.11). Ni la conclusión ni el glosario cambian. Cambio del 9-oct-2026 (Kiko: «Sí a B7 y B8, aplícalos»; filas 12 y 13 de 04p; borrador B7 de la carpeta 07): tres bloques nuevos, sin renumerar. Al final de 4.2, «El relato de la caída, tal como está escrito» (Génesis 2:9, 2:16-17, 3:1-7, 3:22 y 3:24 en la Reina-Valera Antigua, con lo que el texto no dice, la conclusión y la lectura del autor: «seréis como dioses» es la autoridad derivada tomando por suya la original, 1.9). Al final de 4.3, «¿fue legítimo el susurro?» (no, por cuatro razones) y la «criba», como lectura del autor. Al final de 4.4, las improntas (el experimento mental y la pregunta final), como lectura del autor. Dos viñetas nuevas en el «Límite honesto de la prueba». Cambio del 9-oct-2026 (Kiko: «Sí, concuerdo» al texto de la mujer y el varón; borrador B2 versión 3 de la carpeta 07; 04p fila 12 y 03b A6): al final de 4.2, una línea de «Lectura del autor» sobre la mujer y el varón, que remite a 2.3. Cambio del 9-oct-2026 (Kiko: «solucionalo ya»; errata que dejó anotada la fase de reparación del 8-oct, libreta 80, y que se aplicó desde la carpeta 07): en 4.2, la transliteración del Libro de los Muertos cap. 125 decía «an-nek maat, ter-nà-nek àsfet». Budge, The Papyrus of Ani (1895), p. 194, línea 6 (lámina XXX), la imprime «ȧn-nȧ-nek maāt, ṭer-nȧ-nek ȧsfet»: faltaba «-nȧ-» en la primera mitad y las letras no llevaban las marcas impresas (ȧ con punto encima, ā con raya encima, ṭ con punto debajo). La traducción inglesa lleva también «Maāt», como la página. Leído a mano en la imagen de la página 358 de la edición digital de Heidelberg (10 FUENTES LEIDAS/flecos2/05.00_Maat_Budge_1895_Papyrus_of_Ani_transliteracion_archive.pdf), anotado en herramientas/citas_vistas_a_mano.tsv y quitado de herramientas/citas_pendientes_de_otra_conversacion.tsv. No cambia ningún dato. ESTADO: APROBADO por Kiko el 5-oct-2026 («sí a las tres»). Su material está marcado en el inventario (04 CAPITULOS/marcas/marcas del capitulo 4.txt). Cualquier cambio posterior, con su aprobación. Añadido el 5-oct, con su aprobación («sí a todo»): en 4.1, Robbers Cave; en 4.2, Egipto y el Ragnarök (flecos leídos en su fuente; libreta 72, punto 137). Añadido el 5-oct, con su aprobación: en 4.3, «¿Están entre nosotros?», cómo obran y cómo no caer en sus susurros (libreta 72, punto 127); en 4.3, la lectura de quienes cayeron en los susurros creyendo que era lícito, con dos cautelas; y en 4.4, la repetición que forma (dato de los textos) y la polarización (lectura del autor) (libreta 72, punto 128). Escrito en tres niveles y con remisiones enlazables. Trazabilidad: al final de cada párrafo o bloque, entre corchetes (se ve en el nivel completo). Reparto (Kiko, 5-oct): las fuentes las localizó y descargó un agente; Claude leyó cada original y extrajo las citas. Leído hoy en su original: Biblia, Reina-Valera Antigua, con el griego (SBLGNT) y el hebreo (códice de Leningrado): Nm 22:22; Job 1:7; Mc 5:9; Mt 6:24; Ap 12:7-9; Dn 10:13 y 10:20; Jn 8:31-32, 8:44, 12:31 y 14:30; 2 Co 4:4 y 11:14; Ef 5:13 y 6:12; Gn 6:2-4; Dt 32:17; 1 Sam 8:7; 1 Co 10:20; Jud 6; 2 Pe 2:4. Avesta, Yasna 30 (avéstico de la edición de Geldner y la traducción inglesa de avesta.org). Rig Veda 1.32 (edición de Aufrecht, GRETIL). Bhagavad Gita 16 (GRETIL; traducción inglesa de Telang, 1882). Enuma Elish IV (electronic Babylonian Library, traducción de B. R. Foster). Corán 7:22, 17:81, 35:6 y 114:4-6 (árabe y traducción de Julio Cortés). Sutta Nipata 3.2 y Dhammapada 223 (SuttaCentral, pali). Mundaka Upanishad 3.1.6 (Wikisource, sánscrito). 1 Enoc 8, 15 y 19 (R. H. Charles, The Book of Enoch, Londres, 1917, edición impresa). Jubileos 10 y 11 (Charles, 1902, edición impresa; glosario 5.4.2). La Boétie, Discours de la servitude volontaire (Wikisource, edición de 1922, cotejada con la de Bonnefon, 1892). No entra por no tener texto completo abierto: la Regla de la Guerra de Qumrán (solo se lee la columna 1) y el ciclo de Baal de Ugarit (solo una columna). La Teogonía de Hesíodo, leída, no se usa: es una guerra de dioses por el poder, y ese punto ya lo da el Enuma Elish. Hallado al escribir (para corregir en la Biblioteca, 00.00, sección 6): el Dhammapada 11-12 habla de lo esencial; vencer al mentiroso con la verdad está en el verso 223. Conceptos que ancla: el mal sin cuerpo y la servidumbre voluntaria (4.1). Desarrolla la fórmula del padre de la mentira, anclada en breve en 0.3. Cambio del 8-oct-2026 (petición de Kiko, «hace un anexo al apartado de Ángel y el demonio, enlázalo con la virtud»; ubicación aprobada por él: al final de 4.3, no como anexo J): sección «Anexo al apartado 4.3. El extremo con cara de ángel: la línea de la virtud», con Aristóteles, Ética a Nicómaco II, 6 y 7, leído en el griego. Nuevo concepto que ancla: la virtud como término medio entre dos vicios (4.3). Anotado en el registro y en las libretas.</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[original: «לְשָׂטָן לוֹ»]</w:t>
      </w:r>
      <w:r>
        <w:t xml:space="preserve"> (Nm 22:22)</w:t>
      </w:r>
      <w:r>
        <w:br/>
      </w:r>
      <w:r>
        <w:rPr>
          <w:b/>
        </w:rPr>
        <w:t>leída en su fuente · Nm 22:22</w:t>
      </w:r>
      <w:r>
        <w:br/>
      </w:r>
      <w:r>
        <w:rPr>
          <w:b/>
        </w:rPr>
        <w:t>Original donde está:</w:t>
      </w:r>
      <w:r>
        <w:t xml:space="preserve"> hebreo_oshb_Num.txt</w:t>
      </w:r>
      <w:r>
        <w:br/>
      </w:r>
      <w:r>
        <w:t>El pasaje literal no está en el archivo de pasajes con este comienzo; la auditoría lo halló en ese original.</w:t>
      </w:r>
      <w:r>
        <w:t>. En el libro de Job, Satán dice de dónde viene: «De rodear la tierra, y de andar por ella»</w:t>
      </w:r>
      <w:r>
        <w:t xml:space="preserve"> (Job 1:7)</w:t>
      </w:r>
      <w:r>
        <w:br/>
      </w:r>
      <w:r>
        <w:rPr>
          <w:b/>
        </w:rPr>
        <w:t>leída en su fuente · Job 1:7</w:t>
      </w:r>
      <w:r>
        <w:br/>
      </w:r>
      <w:r>
        <w:rPr>
          <w:b/>
        </w:rPr>
        <w:t>Archivo leído:</w:t>
      </w:r>
      <w:r>
        <w:t xml:space="preserve"> spaRV1909_texto_corrido.txt (biblia_rv1909\spaRV1909_texto_corrido.txt) · contraste del archivo de pasajes: ✔</w:t>
      </w:r>
      <w:r>
        <w:br/>
      </w:r>
      <w:r>
        <w:rPr>
          <w:b/>
        </w:rPr>
        <w:t>Lugar:</w:t>
      </w:r>
      <w:r>
        <w:t xml:space="preserve"> Job 1:7</w:t>
      </w:r>
      <w:r>
        <w:br/>
      </w:r>
      <w:r>
        <w:rPr>
          <w:b/>
        </w:rPr>
        <w:t>Tal como está en la fuente:</w:t>
      </w:r>
      <w:r>
        <w:t xml:space="preserve"> De rodear la tierra, y de andar por ella</w:t>
      </w:r>
      <w:r>
        <w:t>.</w:t>
      </w:r>
    </w:p>
    <w:p>
      <w:pPr>
        <w:pStyle w:val="ListBullet"/>
      </w:pPr>
      <w:r>
        <w:rPr>
          <w:b/>
        </w:rPr>
        <w:t>Legión.</w:t>
      </w:r>
      <w:r>
        <w:t xml:space="preserve"> El espíritu que habla por boca de un hombre responde: «Legión me llamo; porque somos muchos»</w:t>
      </w:r>
      <w:r>
        <w:t xml:space="preserve"> (Mc 5:9)</w:t>
      </w:r>
      <w:r>
        <w:br/>
      </w:r>
      <w:r>
        <w:rPr>
          <w:b/>
        </w:rPr>
        <w:t>leída en su fuente · Mc 5:9</w:t>
      </w:r>
      <w:r>
        <w:br/>
      </w:r>
      <w:r>
        <w:rPr>
          <w:b/>
        </w:rPr>
        <w:t>Archivo leído:</w:t>
      </w:r>
      <w:r>
        <w:t xml:space="preserve"> spaRV1909_texto_corrido.txt (biblia_rv1909\spaRV1909_texto_corrido.txt) · contraste del archivo de pasajes: ✔</w:t>
      </w:r>
      <w:r>
        <w:br/>
      </w:r>
      <w:r>
        <w:rPr>
          <w:b/>
        </w:rPr>
        <w:t>Lugar:</w:t>
      </w:r>
      <w:r>
        <w:t xml:space="preserve"> Mc 5:9</w:t>
      </w:r>
      <w:r>
        <w:br/>
      </w:r>
      <w:r>
        <w:rPr>
          <w:b/>
        </w:rPr>
        <w:t>Tal como está en la fuente:</w:t>
      </w:r>
      <w:r>
        <w:t xml:space="preserve"> Legión me llamo; porque somos muchos</w:t>
      </w:r>
      <w:r>
        <w:t>.</w:t>
      </w:r>
    </w:p>
    <w:p>
      <w:pPr>
        <w:pStyle w:val="ListBullet"/>
      </w:pPr>
      <w:r>
        <w:rPr>
          <w:b/>
        </w:rPr>
        <w:t>Mammón.</w:t>
      </w:r>
      <w:r>
        <w:t xml:space="preserve"> La riqueza puesta como un señor al que se sirve: «no podéis servir á Dios y á Mammón»</w:t>
      </w:r>
      <w:r>
        <w:t xml:space="preserve"> (Mt 6:24)</w:t>
      </w:r>
      <w:r>
        <w:br/>
      </w:r>
      <w:r>
        <w:rPr>
          <w:b/>
        </w:rPr>
        <w:t>leída en su fuente · Mt 6:24</w:t>
      </w:r>
      <w:r>
        <w:br/>
      </w:r>
      <w:r>
        <w:rPr>
          <w:b/>
        </w:rPr>
        <w:t>Archivo leído:</w:t>
      </w:r>
      <w:r>
        <w:t xml:space="preserve"> spaRV1909_texto_corrido.txt (biblia_rv1909\spaRV1909_texto_corrido.txt) · contraste del archivo de pasajes: ✔</w:t>
      </w:r>
      <w:r>
        <w:br/>
      </w:r>
      <w:r>
        <w:rPr>
          <w:b/>
        </w:rPr>
        <w:t>Lugar:</w:t>
      </w:r>
      <w:r>
        <w:t xml:space="preserve"> Mt 6:24</w:t>
      </w:r>
      <w:r>
        <w:br/>
      </w:r>
      <w:r>
        <w:rPr>
          <w:b/>
        </w:rPr>
        <w:t>Tal como está en la fuente:</w:t>
      </w:r>
      <w:r>
        <w:t xml:space="preserve"> no podéis servir á Dios y á Mammón</w:t>
      </w:r>
      <w:r>
        <w:t>.</w:t>
      </w:r>
    </w:p>
    <w:p>
      <w:pPr>
        <w:pStyle w:val="ListBullet"/>
      </w:pPr>
      <w:r>
        <w:rPr>
          <w:b/>
        </w:rPr>
        <w:t>Los ejércitos de Mara.</w:t>
      </w:r>
      <w:r>
        <w:t xml:space="preserve"> En el budismo, al tentador se le dice: «los deseos son tu primer ejército» y «este es tu ejército, Namuci»</w:t>
      </w:r>
      <w:r>
        <w:t xml:space="preserve"> [original: «Kāmā te paṭhamā senā»; «Esā namuci te senā»]</w:t>
      </w:r>
      <w:r>
        <w:t xml:space="preserve"> (Sutta Nipata 3.2)</w:t>
      </w:r>
      <w:r>
        <w:br/>
      </w:r>
      <w:r>
        <w:rPr>
          <w:b/>
        </w:rPr>
        <w:t>leída en su fuente · Sutta Nipata 3.2</w:t>
      </w:r>
      <w:r>
        <w:br/>
      </w:r>
      <w:r>
        <w:rPr>
          <w:b/>
        </w:rPr>
        <w:t>Original donde está:</w:t>
      </w:r>
      <w:r>
        <w:t xml:space="preserve"> suttacentral_snp3.2_pali_texto_corrido.txt</w:t>
      </w:r>
      <w:r>
        <w:br/>
      </w:r>
      <w:r>
        <w:t>El pasaje literal no está en el archivo de pasajes con este comienzo; la auditoría lo halló en ese original.</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[original: «مِن شَرِّ ٱلْوَسْوَاسِ ٱلْخَنَّاسِ ٱلَّذِى يُوَسْوِسُ فِى صُدُورِ ٱلنَّاسِ مِنَ ٱلْجِنَّةِ وَٱلنَّاسِ»]</w:t>
      </w:r>
      <w:r>
        <w:t xml:space="preserve"> (Corán 114:4-6, traducción de Julio Cortés)</w:t>
      </w:r>
      <w:r>
        <w:br/>
      </w:r>
      <w:r>
        <w:rPr>
          <w:b/>
        </w:rPr>
        <w:t>leída en su fuente · Corán 114:4-6,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El que susurra puede ser también un hombre.</w:t>
      </w:r>
    </w:p>
    <w:p>
      <w:r>
        <w:t>[04.00-1.1, 1.2, 1.3, 1.5, 1.8, 1.9 y 1.22; textos leídos en su original]</w:t>
      </w:r>
    </w:p>
    <w:p>
      <w:r>
        <w:t xml:space="preserve">La pieza 04.00 reúne más figuras: la Bestia del Apocalipsis, la druj del Avesta, los vigilantes de Enoc, el golem, Xibalbá, Kali y Māyā, el wétiko, el espectro sin rostro, el nafs y el ifrit, Belial, el Asag sumerio, el geis celta y los maligait inuit. La druj y los vigilantes se leen en </w:t>
      </w:r>
      <w:r>
        <w:t>4.2</w:t>
      </w:r>
      <w:r>
        <w:t xml:space="preserve">, </w:t>
      </w:r>
      <w:r>
        <w:t>4.3</w:t>
      </w:r>
      <w:r>
        <w:t xml:space="preserve"> y </w:t>
      </w:r>
      <w:r>
        <w:t>4.4</w:t>
      </w:r>
      <w:r>
        <w:t>; las demás quedan en la Biblioteca.</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 xml:space="preserve"> [original: «il est de soi-même défait, mais que le pays ne consente à sa servitude»]</w:t>
      </w:r>
      <w:r>
        <w:t>;</w:t>
      </w:r>
    </w:p>
    <w:p>
      <w:pPr>
        <w:pStyle w:val="ListBullet"/>
      </w:pPr>
      <w:r>
        <w:t>«¿de dónde ha sacado tantos ojos con los que os espía, si no se los dais vosotros?»</w:t>
      </w:r>
      <w:r>
        <w:t xml:space="preserve"> [original: «D’où a-t-il pris tant d’yeux, dont il vous épie, si vous ne les lui baillez ?»]</w:t>
      </w:r>
      <w:r>
        <w:t>;</w:t>
      </w:r>
    </w:p>
    <w:p>
      <w:pPr>
        <w:pStyle w:val="ListBullet"/>
      </w:pPr>
      <w:r>
        <w:t>y lo que más enseña a servir es la costumbre, que «en nada tiene tanta fuerza como en enseñarnos a servir»</w:t>
      </w:r>
      <w:r>
        <w:t xml:space="preserve"> [original: «la coutume, qui a en toutes choses grand pouvoir sur nous, n’a en aucun endroit si grande vertu qu’en ceci, de nous enseigner à servir»]</w:t>
      </w:r>
      <w:r>
        <w:t xml:space="preserve"> (La Boétie, Discurso de la servidumbre voluntaria, edición de 1922)</w:t>
      </w:r>
      <w:r>
        <w:br/>
      </w:r>
      <w:r>
        <w:rPr>
          <w:b/>
        </w:rPr>
        <w:t>leída en su fuente · La Boétie, Discurso de la servidumbre voluntaria, edición de 1922</w:t>
      </w:r>
      <w:r>
        <w:br/>
      </w:r>
      <w:r>
        <w:rPr>
          <w:b/>
        </w:rPr>
        <w:t>Archivo leído:</w:t>
      </w:r>
      <w:r>
        <w:t xml:space="preserve"> laboetie_servitude_1922_discours_wikisource.html (c4\laboetie_servitude_1922_discours_wikisource.html) · contraste del archivo de pasajes: ✔</w:t>
      </w:r>
      <w:r>
        <w:br/>
      </w:r>
      <w:r>
        <w:rPr>
          <w:b/>
        </w:rPr>
        <w:t>Lugar:</w:t>
      </w:r>
      <w:r>
        <w:t xml:space="preserve"> La Boétie, Discurso de la servidumbre voluntaria, edición de 1922</w:t>
      </w:r>
      <w:r>
        <w:br/>
      </w:r>
      <w:r>
        <w:rPr>
          <w:b/>
        </w:rPr>
        <w:t>Tal como está en la fuente:</w:t>
      </w:r>
      <w:r>
        <w:t xml:space="preserve"> la coutume, qui a en toutes choses grand pouvoir sur nous, n’a en aucun endroit si grande vertu qu’en ceci, de nous enseigner à servir</w:t>
      </w:r>
      <w:r>
        <w:t>.</w:t>
      </w:r>
    </w:p>
    <w:p>
      <w:r>
        <w:t>[04.00-5.1 y 5.2; La Boétie leído en francés]</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Lo mismo, observado.</w:t>
      </w:r>
      <w:r>
        <w:t xml:space="preserve"> En 1954, en Robbers Cave (Oklahoma), Muzafer Sherif y su equipo reunieron a 22 niños de unos once años, elegidos para que no se conocieran, y los separaron en dos grupos. Bastó un torneo con premios solo para el ganador, «un trofeo, medallas y once navajas de cuatro hojas», para que brotara la hostilidad, hasta quemar la bandera del otro grupo. El simple contacto no la redujo: «esas situaciones de contacto no resultaron eficaces para reducir la fricción». La redujo una serie de metas comunes, que solo podían alcanzar juntos</w:t>
      </w:r>
      <w:r>
        <w:t xml:space="preserve"> [original: «a trophy, medals, and 11 four-bladed knives»; «Such contact situations did not prove effective in reducing friction»; «superordinate goals»]</w:t>
      </w:r>
      <w:r>
        <w:t xml:space="preserve"> (Sherif, Harvey, White, Hood y Sherif, Intergroup Conflict and Cooperation: The Robbers Cave Experiment (Conflicto y cooperación entre grupos: el experimento de Robbers Cave), 1961, caps. 5 y 8)</w:t>
      </w:r>
      <w:r>
        <w:t xml:space="preserve">. </w:t>
      </w:r>
      <w:r>
        <w:t>[04.00-7.2; leído el 5-oct]</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br/>
      </w:r>
      <w:r>
        <w:rPr>
          <w:b/>
        </w:rPr>
        <w:t>leída en su fuente · Ef 5:13</w:t>
      </w:r>
      <w:r>
        <w:br/>
      </w:r>
      <w:r>
        <w:rPr>
          <w:b/>
        </w:rPr>
        <w:t>Archivo leído:</w:t>
      </w:r>
      <w:r>
        <w:t xml:space="preserve"> spaRV1909_texto_corrido.txt (biblia_rv1909\spaRV1909_texto_corrido.txt) · contraste del archivo de pasajes: ✔</w:t>
      </w:r>
      <w:r>
        <w:br/>
      </w:r>
      <w:r>
        <w:rPr>
          <w:b/>
        </w:rPr>
        <w:t>Lugar:</w:t>
      </w:r>
      <w:r>
        <w:t xml:space="preserve"> Ef 5:13</w:t>
      </w:r>
      <w:r>
        <w:br/>
      </w:r>
      <w:r>
        <w:rPr>
          <w:b/>
        </w:rPr>
        <w:t>Tal como está en la fuente:</w:t>
      </w:r>
      <w:r>
        <w:t xml:space="preserve"> todas las cosas cuando son redargüidas, son manifestadas por la luz</w:t>
      </w:r>
      <w:r>
        <w:t>.</w:t>
      </w:r>
    </w:p>
    <w:p>
      <w:r>
        <w:t>[04.00-1.4 y 7.1, lectura de la obra]</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[original: «at tâ mainyû pouruyê ýâ ýêmâ hvafenâ asrvâtem manahicâ vacahicâ shyaothanôi hî vahyô akemcâ åscâ hudånghô eresh vîshyâtâ nôit duzhdånghô»; en la traducción inglesa de avesta.org: «Now the two primal Spirits, who reveal themselves in vision as Twins, are the Better and the Bad, in thought and word and action. And between these two the wise ones chose aright, the foolish not so»]</w:t>
      </w:r>
      <w:r>
        <w:t xml:space="preserve"> (Yasna 30:3)</w:t>
      </w:r>
      <w:r>
        <w:br/>
      </w:r>
      <w:r>
        <w:rPr>
          <w:b/>
        </w:rPr>
        <w:t>leída en su fuente · Yasna 30:3</w:t>
      </w:r>
      <w:r>
        <w:br/>
      </w:r>
      <w:r>
        <w:rPr>
          <w:b/>
        </w:rPr>
        <w:t>Archivo leído:</w:t>
      </w:r>
      <w:r>
        <w:t xml:space="preserve"> yasna_28-34_avestico_avesta_org.html (c4\yasna_28-34_avestico_avesta_org.html) · contraste del archivo de pasajes: ✔</w:t>
      </w:r>
      <w:r>
        <w:br/>
      </w:r>
      <w:r>
        <w:rPr>
          <w:b/>
        </w:rPr>
        <w:t>Lugar:</w:t>
      </w:r>
      <w:r>
        <w:t xml:space="preserve"> Yasna 30:3</w:t>
      </w:r>
      <w:r>
        <w:br/>
      </w:r>
      <w:r>
        <w:rPr>
          <w:b/>
        </w:rPr>
        <w:t>Tal como está en la fuente:</w:t>
      </w:r>
      <w:r>
        <w:t xml:space="preserve"> at tâ mainyû pouruyê ýâ ýêmâ hvafenâ asrvâtem manahicâ vacahicâ shyaothanôi hî vahyô akemcâ åscâ hudånghô eresh vîshyâtâ nôit duzhdånghô</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br/>
      </w:r>
      <w:r>
        <w:rPr>
          <w:b/>
        </w:rPr>
        <w:t>leída en su fuente · Ap 12:7-9</w:t>
      </w:r>
      <w:r>
        <w:br/>
      </w:r>
      <w:r>
        <w:rPr>
          <w:b/>
        </w:rPr>
        <w:t>Archivo leído:</w:t>
      </w:r>
      <w:r>
        <w:t xml:space="preserve"> 4 DISCERNIR - EL MAL SIN CUERPO.md (biblia_rv1909\spaRV1909_texto_corrido.txt) · contraste del archivo de pasajes: ✔</w:t>
      </w:r>
      <w:r>
        <w:br/>
      </w:r>
      <w:r>
        <w:rPr>
          <w:b/>
        </w:rPr>
        <w:t>Lugar:</w:t>
      </w:r>
      <w:r>
        <w:t xml:space="preserve"> 4 DISCERNIR - EL MAL SIN CUERPO.md, línea 104</w:t>
      </w:r>
      <w:r>
        <w:br/>
      </w:r>
      <w:r>
        <w:rPr>
          <w:b/>
        </w:rPr>
        <w:t>Tal como está en la fuente:</w:t>
      </w:r>
      <w:r>
        <w:t xml:space="preserve"> la serpiente antigua, que se llama Diablo y Satanás, el cual engaña á todo el mundo</w:t>
      </w:r>
      <w:r>
        <w:t>.</w:t>
      </w:r>
    </w:p>
    <w:p>
      <w:pPr>
        <w:pStyle w:val="ListBullet"/>
      </w:pPr>
      <w:r>
        <w:rPr>
          <w:b/>
        </w:rPr>
        <w:t>El islam.</w:t>
      </w:r>
      <w:r>
        <w:t xml:space="preserve"> El Demonio engañó a la primera pareja: «Les hizo, pues, caer dolosamente»</w:t>
      </w:r>
      <w:r>
        <w:t xml:space="preserve"> [original: «فَدَلَّىٰهُمَا بِغُرُورٍۢ»]</w:t>
      </w:r>
      <w:r>
        <w:t xml:space="preserve"> (Corán 7:22)</w:t>
      </w:r>
      <w:r>
        <w:br/>
      </w:r>
      <w:r>
        <w:rPr>
          <w:b/>
        </w:rPr>
        <w:t>leída en su fuente · Corán 7:22</w:t>
      </w:r>
      <w:r>
        <w:br/>
      </w:r>
      <w:r>
        <w:rPr>
          <w:b/>
        </w:rPr>
        <w:t>Archivo leído:</w:t>
      </w:r>
      <w:r>
        <w:t xml:space="preserve"> coran_cortes_tanzil_completo.txt (c4\coran_cortes_tanzil_completo.txt) · contraste del archivo de pasajes: ✔</w:t>
      </w:r>
      <w:r>
        <w:br/>
      </w:r>
      <w:r>
        <w:rPr>
          <w:b/>
        </w:rPr>
        <w:t>Lugar:</w:t>
      </w:r>
      <w:r>
        <w:t xml:space="preserve"> formato</w:t>
      </w:r>
      <w:r>
        <w:br/>
      </w:r>
      <w:r>
        <w:rPr>
          <w:b/>
        </w:rPr>
        <w:t>Dirección:</w:t>
      </w:r>
      <w:r>
        <w:t xml:space="preserve"> </w:t>
      </w:r>
      <w:r>
        <w:t>https://tanzil.net/trans/es.cortes</w:t>
      </w:r>
      <w:r>
        <w:br/>
      </w:r>
      <w:r>
        <w:rPr>
          <w:b/>
        </w:rPr>
        <w:t>Tal como está en la fuente:</w:t>
      </w:r>
      <w:r>
        <w:t xml:space="preserve"> Les hizo, pues, caer dolosamente. Y cuando hubieron</w:t>
      </w:r>
      <w:r>
        <w:t>. Y el aviso: «El Demonio es para vosotros un enemigo. Tenedle, pues, por tal»</w:t>
      </w:r>
      <w:r>
        <w:t xml:space="preserve"> [original: «إِنَّ ٱلشَّيْطَٰنَ لَكُمْ عَدُوٌّۭ فَٱتَّخِذُوهُ عَدُوًّا»]</w:t>
      </w:r>
      <w:r>
        <w:t xml:space="preserve"> (Corán 35:6, traducción de Julio Cortés)</w:t>
      </w:r>
      <w:r>
        <w:br/>
      </w:r>
      <w:r>
        <w:rPr>
          <w:b/>
        </w:rPr>
        <w:t>leída en su fuente · Corán 35:6,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India.</w:t>
      </w:r>
      <w:r>
        <w:t xml:space="preserve"> La Gita distingue dos condiciones en los seres: «la divina es para la liberación; la demoníaca, para la atadura»</w:t>
      </w:r>
      <w:r>
        <w:t xml:space="preserve"> [original: «daivī saṃpad vimokṣāya nibandhāyāsurī matā»]</w:t>
      </w:r>
      <w:r>
        <w:t xml:space="preserve"> (Bhagavad Gita 16.5)</w:t>
      </w:r>
      <w:r>
        <w:br/>
      </w:r>
      <w:r>
        <w:rPr>
          <w:b/>
        </w:rPr>
        <w:t>leída en su fuente · Bhagavad Gita 16.5</w:t>
      </w:r>
      <w:r>
        <w:br/>
      </w:r>
      <w:r>
        <w:rPr>
          <w:b/>
        </w:rPr>
        <w:t>Archivo leído:</w:t>
      </w:r>
      <w:r>
        <w:t xml:space="preserve"> bg_sanscrito_gretil_comm.txt (c4\bg_sanscrito_gretil_comm.txt) · contraste del archivo de pasajes: ✔</w:t>
      </w:r>
      <w:r>
        <w:br/>
      </w:r>
      <w:r>
        <w:rPr>
          <w:b/>
        </w:rPr>
        <w:t>Lugar:</w:t>
      </w:r>
      <w:r>
        <w:t xml:space="preserve"> Bhagavad Gita 16.5</w:t>
      </w:r>
      <w:r>
        <w:br/>
      </w:r>
      <w:r>
        <w:rPr>
          <w:b/>
        </w:rPr>
        <w:t>Tal como está en la fuente:</w:t>
      </w:r>
      <w:r>
        <w:t xml:space="preserve"> daivī saṃpad vimokṣāya nibandhāyāsurī matā</w:t>
      </w:r>
      <w:r>
        <w:t>.</w:t>
      </w:r>
    </w:p>
    <w:p>
      <w:r>
        <w:t>[05.00-1.1, 4.1, 5.1 y 7.1; libreta 47 §3; textos leídos en su original]</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 </w:t>
      </w:r>
      <w:r>
        <w:t>[05.00-11.1]</w:t>
      </w:r>
    </w:p>
    <w:p>
      <w:r>
        <w:rPr>
          <w:b/>
        </w:rPr>
        <w:t>La pata coja: no toda guerra antigua es moral.</w:t>
      </w:r>
      <w:r>
        <w:t xml:space="preserve"> En Mesopotamia, los dioses dan a Marduk «la realeza sobre todo y sobre todos»</w:t>
      </w:r>
      <w:r>
        <w:t xml:space="preserve"> [original: «i niddinka šarrūta kiššat kal gimrēti»; en la traducción inglesa de B. R. Foster: «We bestow upon you kingship of all and everything»]</w:t>
      </w:r>
      <w:r>
        <w:t xml:space="preserve"> (Enuma Elish IV, 14)</w:t>
      </w:r>
      <w:r>
        <w:br/>
      </w:r>
      <w:r>
        <w:rPr>
          <w:b/>
        </w:rPr>
        <w:t>leída en su fuente · Enuma Elish IV, 14</w:t>
      </w:r>
      <w:r>
        <w:br/>
      </w:r>
      <w:r>
        <w:rPr>
          <w:b/>
        </w:rPr>
        <w:t>Archivo leído:</w:t>
      </w:r>
      <w:r>
        <w:t xml:space="preserve"> enuma_elish_ebl_tablilla_IV.json (c4\enuma_elish_ebl_tablilla_IV.json) · contraste del archivo de pasajes: ✔</w:t>
      </w:r>
      <w:r>
        <w:br/>
      </w:r>
      <w:r>
        <w:rPr>
          <w:b/>
        </w:rPr>
        <w:t>Lugar:</w:t>
      </w:r>
      <w:r>
        <w:t xml:space="preserve"> Enuma Elish IV, 14</w:t>
      </w:r>
      <w:r>
        <w:br/>
      </w:r>
      <w:r>
        <w:rPr>
          <w:b/>
        </w:rPr>
        <w:t>Tal como está en la fuente:</w:t>
      </w:r>
      <w:r>
        <w:t xml:space="preserve"> i niddinka šarrūta kiššat kal gimrēti</w:t>
      </w:r>
      <w:r>
        <w:t xml:space="preserve"> para que venza a Tiamat. En la India, Indra «mató al dragón y abrió paso a las aguas»</w:t>
      </w:r>
      <w:r>
        <w:t xml:space="preserve"> [original: «ahann ahim anv apas tatarda»]</w:t>
      </w:r>
      <w:r>
        <w:t xml:space="preserve"> (Rig Veda 1.32.1)</w:t>
      </w:r>
      <w:r>
        <w:br/>
      </w:r>
      <w:r>
        <w:rPr>
          <w:b/>
        </w:rPr>
        <w:t>leída en su fuente · Rig Veda 1.32.1</w:t>
      </w:r>
      <w:r>
        <w:br/>
      </w:r>
      <w:r>
        <w:rPr>
          <w:b/>
        </w:rPr>
        <w:t>Archivo leído:</w:t>
      </w:r>
      <w:r>
        <w:t xml:space="preserve"> rv_sanscrito_gretil_aufrecht.txt (c4\rv_sanscrito_gretil_aufrecht.txt) · contraste del archivo de pasajes: ✔</w:t>
      </w:r>
      <w:r>
        <w:br/>
      </w:r>
      <w:r>
        <w:rPr>
          <w:b/>
        </w:rPr>
        <w:t>Lugar:</w:t>
      </w:r>
      <w:r>
        <w:t xml:space="preserve"> Rig Veda 1.32.1</w:t>
      </w:r>
      <w:r>
        <w:br/>
      </w:r>
      <w:r>
        <w:rPr>
          <w:b/>
        </w:rPr>
        <w:t>Tal como está en la fuente:</w:t>
      </w:r>
      <w:r>
        <w:t xml:space="preserve"> ahann ahim anv apas tatarda</w:t>
      </w:r>
      <w:r>
        <w:t>. Son guerras de dioses por el orden del mundo y por el poder, no una elección del ser humano entre el bien y el mal.</w:t>
      </w:r>
    </w:p>
    <w:p>
      <w:r>
        <w:t>[libreta 47 §3, pendientes: el Enuma Elish y el Rig Veda, leídos hoy]</w:t>
      </w:r>
    </w:p>
    <w:p>
      <w:r>
        <w:rPr>
          <w:b/>
        </w:rPr>
        <w:t>Dos formas más, sin dos dioses iguales:</w:t>
      </w:r>
    </w:p>
    <w:p>
      <w:pPr>
        <w:pStyle w:val="ListBullet"/>
      </w:pPr>
      <w:r>
        <w:rPr>
          <w:b/>
        </w:rPr>
        <w:t>Egipto.</w:t>
      </w:r>
      <w:r>
        <w:t xml:space="preserve"> El orden se llama </w:t>
      </w:r>
      <w:r>
        <w:rPr>
          <w:i/>
        </w:rPr>
        <w:t>maat</w:t>
      </w:r>
      <w:r>
        <w:t xml:space="preserve">, la verdad; su contrario, </w:t>
      </w:r>
      <w:r>
        <w:rPr>
          <w:i/>
        </w:rPr>
        <w:t>isfet</w:t>
      </w:r>
      <w:r>
        <w:t>, el error o la maldad. Ya hacia 2600 a. C. el rey Snefru se titula «señor de la verdad» (fuente secundaria: Breasted, 1906). Hacia 2350 a. C., los textos de la pirámide de Unas dicen que el rey «había puesto la verdad en lugar del error»</w:t>
      </w:r>
      <w:r>
        <w:t xml:space="preserve"> [original: en la traducción inglesa de Mercer, «had set truth therein in the place of error»]</w:t>
      </w:r>
      <w:r>
        <w:t xml:space="preserve"> (Textos de las Pirámides, § 265)</w:t>
      </w:r>
      <w:r>
        <w:br/>
      </w:r>
      <w:r>
        <w:rPr>
          <w:b/>
        </w:rPr>
        <w:t>leída en su fuente · Textos de las Pirámides, § 265</w:t>
      </w:r>
      <w:r>
        <w:br/>
      </w:r>
      <w:r>
        <w:rPr>
          <w:b/>
        </w:rPr>
        <w:t>Archivo leído:</w:t>
      </w:r>
      <w:r>
        <w:t xml:space="preserve"> 05.00_Maat_Mercer_1952_Pyramid_Texts_pyt10_sacred-texts.html (flecos2\05.00_Maat_Mercer_1952_Pyramid_Texts_pyt10_sacred-texts.html) · contraste del archivo de pasajes: ✔</w:t>
      </w:r>
      <w:r>
        <w:br/>
      </w:r>
      <w:r>
        <w:rPr>
          <w:b/>
        </w:rPr>
        <w:t>Lugar:</w:t>
      </w:r>
      <w:r>
        <w:t xml:space="preserve"> Textos de las Pirámides, § 265</w:t>
      </w:r>
      <w:r>
        <w:br/>
      </w:r>
      <w:r>
        <w:rPr>
          <w:b/>
        </w:rPr>
        <w:t>Tal como está en la fuente:</w:t>
      </w:r>
      <w:r>
        <w:t xml:space="preserve"> had set truth therein in the place of error</w:t>
      </w:r>
      <w:r>
        <w:t>. Y en el Libro de los Muertos, el difunto dice: «te he traído la verdad, he alejado de ti la maldad»</w:t>
      </w:r>
      <w:r>
        <w:t xml:space="preserve"> [original: «ȧn-nȧ-nek maāt, ṭer-nȧ-nek ȧsfet»; en la traducción de Budge, «I have brought to thee Maāt. I have driven away for thee wickedness»]</w:t>
      </w:r>
      <w:r>
        <w:t xml:space="preserve"> (Libro de los Muertos, cap. 125)</w:t>
      </w:r>
      <w:r>
        <w:br/>
      </w:r>
      <w:r>
        <w:rPr>
          <w:b/>
        </w:rPr>
        <w:t>pasaje guardado · Libro de los Muertos, cap. 125</w:t>
      </w:r>
      <w:r>
        <w:br/>
      </w:r>
      <w:r>
        <w:rPr>
          <w:b/>
        </w:rPr>
        <w:t>Archivo leído:</w:t>
      </w:r>
      <w:r>
        <w:t xml:space="preserve"> 05.00_Maat_Budge_1895_Papyrus_of_Ani_transliteracion_archive.pdf · contraste del archivo de pasajes: sin archivo</w:t>
      </w:r>
      <w:r>
        <w:br/>
      </w:r>
      <w:r>
        <w:rPr>
          <w:b/>
        </w:rPr>
        <w:t>Lugar:</w:t>
      </w:r>
      <w:r>
        <w:t xml:space="preserve"> Libro de los Muertos, cap. 125</w:t>
      </w:r>
      <w:r>
        <w:br/>
      </w:r>
      <w:r>
        <w:rPr>
          <w:b/>
        </w:rPr>
        <w:t>Tal como está en la fuente:</w:t>
      </w:r>
      <w:r>
        <w:t xml:space="preserve"> ȧn-nȧ-nek maāt, ṭer-nȧ-nek ȧsfet</w:t>
      </w:r>
      <w:r>
        <w:t>. No son dos dioses iguales: es el deber de poner la verdad donde había error.</w:t>
      </w:r>
    </w:p>
    <w:p>
      <w:pPr>
        <w:pStyle w:val="ListBullet"/>
      </w:pPr>
      <w:r>
        <w:rPr>
          <w:b/>
        </w:rPr>
        <w:t>El norte de Europa.</w:t>
      </w:r>
      <w:r>
        <w:t xml:space="preserve"> El fin del mundo, el Ragnarök, es una tragedia en la que mueren también los dioses: Odín va a luchar contra el lobo, y «caerá el amado de Frigg»; «el sol se oscurece, la tierra se hunde en el mar»; y después, la vidente «ve surgir de nuevo la tierra del mar, siempre verde»</w:t>
      </w:r>
      <w:r>
        <w:t xml:space="preserve"> [original: «þá mun Friggjar falla angan»; «Sól tér sortna, sígr fold í mar»; «Sér hon upp koma öðru sinni jörð ór ægi iðjagræna»]</w:t>
      </w:r>
      <w:r>
        <w:t xml:space="preserve"> (Völuspá 53, 57 y 59, en el Codex Regius, de finales del siglo XIII)</w:t>
      </w:r>
      <w:r>
        <w:br/>
      </w:r>
      <w:r>
        <w:rPr>
          <w:b/>
        </w:rPr>
        <w:t>leída en su fuente · Völuspá 53, 57 y 59, en el Codex Regius, de finales del siglo XIII</w:t>
      </w:r>
      <w:r>
        <w:br/>
      </w:r>
      <w:r>
        <w:rPr>
          <w:b/>
        </w:rPr>
        <w:t>Archivo leído:</w:t>
      </w:r>
      <w:r>
        <w:t xml:space="preserve"> 05.00_Ragnarok_Voluspa_nordico_antiguo_heimskringla.html (flecos2\05.00_Ragnarok_Voluspa_nordico_antiguo_heimskringla.html) · contraste del archivo de pasajes: ✔</w:t>
      </w:r>
      <w:r>
        <w:br/>
      </w:r>
      <w:r>
        <w:rPr>
          <w:b/>
        </w:rPr>
        <w:t>Lugar:</w:t>
      </w:r>
      <w:r>
        <w:t xml:space="preserve"> Völuspá 53, 57 y 59, en el Codex Regius, de finales del siglo XIII</w:t>
      </w:r>
      <w:r>
        <w:br/>
      </w:r>
      <w:r>
        <w:rPr>
          <w:b/>
        </w:rPr>
        <w:t>Tal como está en la fuente:</w:t>
      </w:r>
      <w:r>
        <w:t xml:space="preserve"> þá mun Friggjar falla angan</w:t>
      </w:r>
      <w:r>
        <w:t>. No triunfa el bien: el mundo cae y vuelve a empezar.</w:t>
      </w:r>
    </w:p>
    <w:p>
      <w:r>
        <w:t>[05.00-2.1 y 9.1, corregidos; Textos de las Pirámides (Mercer), Libro de los Muertos (Budge) y Völuspá (nórdico antiguo), leídos el 5-oct]</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[original: «וְשַׂר מַלְכוּת פָּרַס»; «שַׂר־יָוָן»]</w:t>
      </w:r>
      <w:r>
        <w:t xml:space="preserve"> (Dn 10:13 y 10:20)</w:t>
      </w:r>
      <w:r>
        <w:br/>
      </w:r>
      <w:r>
        <w:rPr>
          <w:b/>
        </w:rPr>
        <w:t>leída en su fuente · Dn 10:13 y 10:20</w:t>
      </w:r>
      <w:r>
        <w:br/>
      </w:r>
      <w:r>
        <w:rPr>
          <w:b/>
        </w:rPr>
        <w:t>Original donde está:</w:t>
      </w:r>
      <w:r>
        <w:t xml:space="preserve"> hebreo_oshb_Dan.txt</w:t>
      </w:r>
      <w:r>
        <w:br/>
      </w:r>
      <w:r>
        <w:t>El pasaje literal no está en el archivo de pasajes con este comienzo; la auditoría lo halló en ese original.</w:t>
      </w:r>
      <w:r>
        <w:t>: un príncipe por cada reino.</w:t>
      </w:r>
    </w:p>
    <w:p>
      <w:pPr>
        <w:pStyle w:val="ListBullet"/>
      </w:pPr>
      <w:r>
        <w:rPr>
          <w:b/>
        </w:rPr>
        <w:t>El Evangelio.</w:t>
      </w:r>
      <w:r>
        <w:t xml:space="preserve"> Llama al diablo «el príncipe de este mundo»</w:t>
      </w:r>
      <w:r>
        <w:t xml:space="preserve"> [original: «ὁ ἄρχων τοῦ κόσμου τούτου»]</w:t>
      </w:r>
      <w:r>
        <w:t xml:space="preserve"> (Jn 12:31 y 14:30)</w:t>
      </w:r>
      <w:r>
        <w:br/>
      </w:r>
      <w:r>
        <w:rPr>
          <w:b/>
        </w:rPr>
        <w:t>leída en su fuente · Jn 12:31 y 14:30</w:t>
      </w:r>
      <w:r>
        <w:br/>
      </w:r>
      <w:r>
        <w:rPr>
          <w:b/>
        </w:rPr>
        <w:t>Original donde está:</w:t>
      </w:r>
      <w:r>
        <w:t xml:space="preserve"> sblgnt_John.txt</w:t>
      </w:r>
      <w:r>
        <w:br/>
      </w:r>
      <w:r>
        <w:t>El pasaje literal no está en el archivo de pasajes con este comienzo; la auditoría lo halló en ese original.</w:t>
      </w:r>
      <w:r>
        <w:t>.</w:t>
      </w:r>
    </w:p>
    <w:p>
      <w:pPr>
        <w:pStyle w:val="ListBullet"/>
      </w:pPr>
      <w:r>
        <w:rPr>
          <w:b/>
        </w:rPr>
        <w:t>Pablo.</w:t>
      </w:r>
      <w:r>
        <w:t xml:space="preserve"> «el dios de este siglo cegó los entendimientos de los incrédulos»</w:t>
      </w:r>
      <w:r>
        <w:t xml:space="preserve"> [original: «ὁ θεὸς τοῦ αἰῶνος τούτου ἐτύφλωσεν τὰ νοήματα τῶν ἀπίστων»]</w:t>
      </w:r>
      <w:r>
        <w:t xml:space="preserve"> (2 Co 4:4)</w:t>
      </w:r>
      <w:r>
        <w:br/>
      </w:r>
      <w:r>
        <w:rPr>
          <w:b/>
        </w:rPr>
        <w:t>leída en su fuente · 2 Co 4:4</w:t>
      </w:r>
      <w:r>
        <w:br/>
      </w:r>
      <w:r>
        <w:rPr>
          <w:b/>
        </w:rPr>
        <w:t>Original donde está:</w:t>
      </w:r>
      <w:r>
        <w:t xml:space="preserve"> sblgnt_2Cor.txt</w:t>
      </w:r>
      <w:r>
        <w:br/>
      </w:r>
      <w:r>
        <w:t>El pasaje literal no está en el archivo de pasajes con este comienzo; la auditoría lo halló en ese original.</w:t>
      </w:r>
      <w:r>
        <w:t>. Y: «no tenemos lucha contra sangre y carne; sino contra principados, contra potestades, contra señores del mundo, gobernadores de estas tinieblas, contra malicias espirituales en los aires»</w:t>
      </w:r>
      <w:r>
        <w:t xml:space="preserve"> [original: «οὐκ ἔστιν ἡμῖν ἡ πάλη πρὸς αἷμα καὶ σάρκα, ἀλλὰ πρὸς τὰς ἀρχάς, πρὸς τὰς ἐξουσίας, πρὸς τοὺς κοσμοκράτορας τοῦ σκότους τούτου»]</w:t>
      </w:r>
      <w:r>
        <w:t xml:space="preserve"> (Ef 6:12)</w:t>
      </w:r>
      <w:r>
        <w:br/>
      </w:r>
      <w:r>
        <w:rPr>
          <w:b/>
        </w:rPr>
        <w:t>leída en su fuente · Ef 6:12</w:t>
      </w:r>
      <w:r>
        <w:br/>
      </w:r>
      <w:r>
        <w:rPr>
          <w:b/>
        </w:rPr>
        <w:t>Original donde está:</w:t>
      </w:r>
      <w:r>
        <w:t xml:space="preserve"> sblgnt_Eph.txt</w:t>
      </w:r>
      <w:r>
        <w:br/>
      </w:r>
      <w:r>
        <w:t>El pasaje literal no está en el archivo de pasajes con este comienzo; la auditoría lo halló en ese original.</w:t>
      </w:r>
      <w:r>
        <w:t>.</w:t>
      </w:r>
    </w:p>
    <w:p>
      <w:pPr>
        <w:pStyle w:val="ListBullet"/>
      </w:pPr>
      <w:r>
        <w:rPr>
          <w:b/>
        </w:rPr>
        <w:t>Persia.</w:t>
      </w:r>
      <w:r>
        <w:t xml:space="preserve"> Tampoco los daevas eligieron bien, y «se lanzaron juntos a la violencia, para debilitar el mundo de los hombres»</w:t>
      </w:r>
      <w:r>
        <w:t xml:space="preserve"> [original: en la traducción inglesa de avesta.org: «Between these twain the Daevas also chose not aright […] Then they rushed together to Violence, that they might enfeeble the world of men»]</w:t>
      </w:r>
      <w:r>
        <w:t xml:space="preserve"> (Yasna 30:6)</w:t>
      </w:r>
      <w:r>
        <w:br/>
      </w:r>
      <w:r>
        <w:rPr>
          <w:b/>
        </w:rPr>
        <w:t>leída en su fuente · Yasna 30:6</w:t>
      </w:r>
      <w:r>
        <w:br/>
      </w:r>
      <w:r>
        <w:rPr>
          <w:b/>
        </w:rPr>
        <w:t>Archivo leído:</w:t>
      </w:r>
      <w:r>
        <w:t xml:space="preserve"> yasna_ingles_avesta_org.html (c4\yasna_ingles_avesta_org.html) · contraste del archivo de pasajes: ✔</w:t>
      </w:r>
      <w:r>
        <w:br/>
      </w:r>
      <w:r>
        <w:rPr>
          <w:b/>
        </w:rPr>
        <w:t>Lugar:</w:t>
      </w:r>
      <w:r>
        <w:t xml:space="preserve"> Yasna 30:6</w:t>
      </w:r>
      <w:r>
        <w:br/>
      </w:r>
      <w:r>
        <w:rPr>
          <w:b/>
        </w:rPr>
        <w:t>Tal como está en la fuente:</w:t>
      </w:r>
      <w:r>
        <w:t xml:space="preserve"> Between these twain the Daevas also chose not aright […] Then they rushed together to Violence, that they might enfeeble the world of men</w:t>
      </w:r>
      <w:r>
        <w:t>.</w:t>
      </w:r>
    </w:p>
    <w:p>
      <w:pPr>
        <w:pStyle w:val="ListBullet"/>
      </w:pPr>
      <w:r>
        <w:rPr>
          <w:b/>
        </w:rPr>
        <w:t>La India.</w:t>
      </w:r>
      <w:r>
        <w:t xml:space="preserve"> El de condición demoníaca se ensalza a sí mismo: «yo soy señor, yo el que disfruta; soy perfecto, fuerte y feliz» y «¿quién hay igual a mí?»</w:t>
      </w:r>
      <w:r>
        <w:t xml:space="preserve"> [original: «īśvaro 'ham ahaṃ bhogī siddho 'haṃ balavān sukhī»; «ko 'nyo 'sti sadṛśo mayā»]</w:t>
      </w:r>
      <w:r>
        <w:t xml:space="preserve"> (Bhagavad Gita 16.14-15)</w:t>
      </w:r>
      <w:r>
        <w:t>.</w:t>
      </w:r>
    </w:p>
    <w:p>
      <w:r>
        <w:t>[fleco #192 (tabla 06): candidatos leídos hoy en su original; 04.00-4.1 y 4.2]</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t>[fleco #192, palabras de Kiko (5-oct)]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 xml:space="preserve">. </w:t>
      </w:r>
      <w:r>
        <w:t>[palabras de Kiko, 9-oct-2026]</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br/>
      </w:r>
      <w:r>
        <w:rPr>
          <w:b/>
        </w:rPr>
        <w:t>leída en su fuente · Gn 2:9</w:t>
      </w:r>
      <w:r>
        <w:br/>
      </w:r>
      <w:r>
        <w:rPr>
          <w:b/>
        </w:rPr>
        <w:t>Archivo leído:</w:t>
      </w:r>
      <w:r>
        <w:t xml:space="preserve"> spaRV1909_texto_corrido.txt (biblia_rv1909\spaRV1909_texto_corrido.txt) · contraste del archivo de pasajes: ✔</w:t>
      </w:r>
      <w:r>
        <w:br/>
      </w:r>
      <w:r>
        <w:rPr>
          <w:b/>
        </w:rPr>
        <w:t>Lugar:</w:t>
      </w:r>
      <w:r>
        <w:t xml:space="preserve"> Gn 2:9</w:t>
      </w:r>
      <w:r>
        <w:br/>
      </w:r>
      <w:r>
        <w:rPr>
          <w:b/>
        </w:rPr>
        <w:t>Tal como está en la fuente:</w:t>
      </w:r>
      <w:r>
        <w:t xml:space="preserve"> también el árbol de vida en medio del huerto, y el árbol de ciencia del bien y del mal</w:t>
      </w:r>
      <w:r>
        <w:t>. La orden era una sola: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«Mas del árbol de ciencia del bien y del mal no comerás de él; porque el día que de él comieres, morirás»</w:t>
      </w:r>
      <w:r>
        <w:t xml:space="preserve"> (Gn 2:17)</w:t>
      </w:r>
      <w:r>
        <w:br/>
      </w:r>
      <w:r>
        <w:rPr>
          <w:b/>
        </w:rPr>
        <w:t>leída en su fuente · Gn 2:17</w:t>
      </w:r>
      <w:r>
        <w:br/>
      </w:r>
      <w:r>
        <w:rPr>
          <w:b/>
        </w:rPr>
        <w:t>Archivo leído:</w:t>
      </w:r>
      <w:r>
        <w:t xml:space="preserve"> Gen.txt (biblia_rv1909\spaRV1909_vpl.txt) · contraste del archivo de pasajes: ✔</w:t>
      </w:r>
      <w:r>
        <w:br/>
      </w:r>
      <w:r>
        <w:rPr>
          <w:b/>
        </w:rPr>
        <w:t>Lugar:</w:t>
      </w:r>
      <w:r>
        <w:t xml:space="preserve"> Gn 2:17</w:t>
      </w:r>
      <w:r>
        <w:br/>
      </w:r>
      <w:r>
        <w:rPr>
          <w:b/>
        </w:rPr>
        <w:t>Tal como está en la fuente:</w:t>
      </w:r>
      <w:r>
        <w:t xml:space="preserve"> Mas del árbol de ciencia del bien y del mal no comerás de él; porque el día que de él comieres, morirás.</w:t>
      </w:r>
      <w:r>
        <w:t>. La serpiente empieza por darle la vuelta: «¿Conque Dios os ha dicho: No comáis de todo árbol del huerto?»</w:t>
      </w:r>
      <w:r>
        <w:t xml:space="preserve"> (Gn 3:1)</w:t>
      </w:r>
      <w:r>
        <w:br/>
      </w:r>
      <w:r>
        <w:rPr>
          <w:b/>
        </w:rPr>
        <w:t>leída en su fuente · Gn 3:1</w:t>
      </w:r>
      <w:r>
        <w:br/>
      </w:r>
      <w:r>
        <w:rPr>
          <w:b/>
        </w:rPr>
        <w:t>Archivo leído:</w:t>
      </w:r>
      <w:r>
        <w:t xml:space="preserve"> spaRV1909_texto_corrido.txt (biblia_rv1909\spaRV1909_texto_corrido.txt) · contraste del archivo de pasajes: ✔</w:t>
      </w:r>
      <w:r>
        <w:br/>
      </w:r>
      <w:r>
        <w:rPr>
          <w:b/>
        </w:rPr>
        <w:t>Lugar:</w:t>
      </w:r>
      <w:r>
        <w:t xml:space="preserve"> Gn 3:1</w:t>
      </w:r>
      <w:r>
        <w:br/>
      </w:r>
      <w:r>
        <w:rPr>
          <w:b/>
        </w:rPr>
        <w:t>Tal como está en la fuente:</w:t>
      </w:r>
      <w:r>
        <w:t xml:space="preserve"> ¿Conque Dios os ha dicho: No comáis de todo árbol del huerto?</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br/>
      </w:r>
      <w:r>
        <w:rPr>
          <w:b/>
        </w:rPr>
        <w:t>leída en su fuente · Gn 3:5</w:t>
      </w:r>
      <w:r>
        <w:br/>
      </w:r>
      <w:r>
        <w:rPr>
          <w:b/>
        </w:rPr>
        <w:t>Archivo leído:</w:t>
      </w:r>
      <w:r>
        <w:t xml:space="preserve"> spaRV1909_texto_corrido.txt (biblia_rv1909\spaRV1909_texto_corrido.txt) · contraste del archivo de pasajes: ✔</w:t>
      </w:r>
      <w:r>
        <w:br/>
      </w:r>
      <w:r>
        <w:rPr>
          <w:b/>
        </w:rPr>
        <w:t>Lugar:</w:t>
      </w:r>
      <w:r>
        <w:t xml:space="preserve"> Gn 3:5</w:t>
      </w:r>
      <w:r>
        <w:br/>
      </w:r>
      <w:r>
        <w:rPr>
          <w:b/>
        </w:rPr>
        <w:t>Tal como está en la fuente:</w:t>
      </w:r>
      <w:r>
        <w:t xml:space="preserve"> Mas sabe Dios que el día que comiereis de él, serán abiertos vuestros ojos, y seréis como dioses sabiendo el bien y el mal</w:t>
      </w:r>
      <w:r>
        <w:t>. La mujer decide por lo que ve: el árbol era «bueno para comer, y que era agradable á los ojos, y árbol codiciable para alcanzar la sabiduría»</w:t>
      </w:r>
      <w:r>
        <w:t xml:space="preserve"> (Gn 3:6)</w:t>
      </w:r>
      <w:r>
        <w:br/>
      </w:r>
      <w:r>
        <w:rPr>
          <w:b/>
        </w:rPr>
        <w:t>leída en su fuente · Gn 3:6</w:t>
      </w:r>
      <w:r>
        <w:br/>
      </w:r>
      <w:r>
        <w:rPr>
          <w:b/>
        </w:rPr>
        <w:t>Archivo leído:</w:t>
      </w:r>
      <w:r>
        <w:t xml:space="preserve"> spaRV1909_texto_corrido.txt (biblia_rv1909\spaRV1909_texto_corrido.txt) · contraste del archivo de pasajes: ✔</w:t>
      </w:r>
      <w:r>
        <w:br/>
      </w:r>
      <w:r>
        <w:rPr>
          <w:b/>
        </w:rPr>
        <w:t>Lugar:</w:t>
      </w:r>
      <w:r>
        <w:t xml:space="preserve"> Gn 3:6</w:t>
      </w:r>
      <w:r>
        <w:br/>
      </w:r>
      <w:r>
        <w:rPr>
          <w:b/>
        </w:rPr>
        <w:t>Tal como está en la fuente:</w:t>
      </w:r>
      <w:r>
        <w:t xml:space="preserve"> bueno para comer, y que era agradable á los ojos, y árbol codiciable para alcanzar la sabiduría</w:t>
      </w:r>
      <w:r>
        <w:t>. Los frutos vienen enseguida: «tuve miedo, porque estaba desnudo; y escondíme»</w:t>
      </w:r>
      <w:r>
        <w:t xml:space="preserve"> (Gn 3:10)</w:t>
      </w:r>
      <w:r>
        <w:br/>
      </w:r>
      <w:r>
        <w:rPr>
          <w:b/>
        </w:rPr>
        <w:t>leída en su fuente · Gn 3:10</w:t>
      </w:r>
      <w:r>
        <w:br/>
      </w:r>
      <w:r>
        <w:rPr>
          <w:b/>
        </w:rPr>
        <w:t>Archivo leído:</w:t>
      </w:r>
      <w:r>
        <w:t xml:space="preserve"> spaRV1909_texto_corrido.txt (biblia_rv1909\spaRV1909_texto_corrido.txt) · contraste del archivo de pasajes: ✔</w:t>
      </w:r>
      <w:r>
        <w:br/>
      </w:r>
      <w:r>
        <w:rPr>
          <w:b/>
        </w:rPr>
        <w:t>Lugar:</w:t>
      </w:r>
      <w:r>
        <w:t xml:space="preserve"> Gn 3:10</w:t>
      </w:r>
      <w:r>
        <w:br/>
      </w:r>
      <w:r>
        <w:rPr>
          <w:b/>
        </w:rPr>
        <w:t>Tal como está en la fuente:</w:t>
      </w:r>
      <w:r>
        <w:t xml:space="preserve"> tuve miedo, porque estaba desnudo; y escondíme</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br/>
      </w:r>
      <w:r>
        <w:rPr>
          <w:b/>
        </w:rPr>
        <w:t>leída en su fuente · Gn 3:22</w:t>
      </w:r>
      <w:r>
        <w:br/>
      </w:r>
      <w:r>
        <w:rPr>
          <w:b/>
        </w:rPr>
        <w:t>Archivo leído:</w:t>
      </w:r>
      <w:r>
        <w:t xml:space="preserve"> spaRV1909_texto_corrido.txt (biblia_rv1909\spaRV1909_texto_corrido.txt) · contraste del archivo de pasajes: ✔</w:t>
      </w:r>
      <w:r>
        <w:br/>
      </w:r>
      <w:r>
        <w:rPr>
          <w:b/>
        </w:rPr>
        <w:t>Lugar:</w:t>
      </w:r>
      <w:r>
        <w:t xml:space="preserve"> Gn 3:22</w:t>
      </w:r>
      <w:r>
        <w:br/>
      </w:r>
      <w:r>
        <w:rPr>
          <w:b/>
        </w:rPr>
        <w:t>Tal como está en la fuente:</w:t>
      </w:r>
      <w:r>
        <w:t xml:space="preserve"> He aquí el hombre es como uno de Nos sabiendo el bien y el mal: ahora, pues, porque no alargue su mano, y tome también del árbol de la vida, y coma, y viva para siempre</w:t>
      </w:r>
      <w:r>
        <w:t>. Echó al hombre del huerto y puso «querubines, y una espada encendida que se revolvía á todos lados, para guardar el camino del árbol de la vida»</w:t>
      </w:r>
      <w:r>
        <w:t xml:space="preserve"> (Gn 3:24)</w:t>
      </w:r>
      <w:r>
        <w:br/>
      </w:r>
      <w:r>
        <w:rPr>
          <w:b/>
        </w:rPr>
        <w:t>leída en su fuente · Gn 3:24</w:t>
      </w:r>
      <w:r>
        <w:br/>
      </w:r>
      <w:r>
        <w:rPr>
          <w:b/>
        </w:rPr>
        <w:t>Archivo leído:</w:t>
      </w:r>
      <w:r>
        <w:t xml:space="preserve"> spaRV1909_texto_corrido.txt (biblia_rv1909\spaRV1909_texto_corrido.txt) · contraste del archivo de pasajes: ✔</w:t>
      </w:r>
      <w:r>
        <w:br/>
      </w:r>
      <w:r>
        <w:rPr>
          <w:b/>
        </w:rPr>
        <w:t>Lugar:</w:t>
      </w:r>
      <w:r>
        <w:t xml:space="preserve"> Gn 3:24</w:t>
      </w:r>
      <w:r>
        <w:br/>
      </w:r>
      <w:r>
        <w:rPr>
          <w:b/>
        </w:rPr>
        <w:t>Tal como está en la fuente:</w:t>
      </w:r>
      <w:r>
        <w:t xml:space="preserve"> querubines, y una espada encendida que se revolvía á todos lados, para guardar el camino del árbol de la vida</w:t>
      </w:r>
      <w:r>
        <w:t>.</w:t>
      </w:r>
    </w:p>
    <w:p>
      <w:r>
        <w:rPr>
          <w:b/>
        </w:rPr>
        <w:t>Lo que el texto no dice.</w:t>
      </w:r>
      <w:r>
        <w:t xml:space="preserve"> No dice «manzana»: dice «del fruto del árbol que está en medio del huerto»</w:t>
      </w:r>
      <w:r>
        <w:t xml:space="preserve"> (Gn 3:3)</w:t>
      </w:r>
      <w:r>
        <w:br/>
      </w:r>
      <w:r>
        <w:rPr>
          <w:b/>
        </w:rPr>
        <w:t>leída en su fuente · Gn 3:3</w:t>
      </w:r>
      <w:r>
        <w:br/>
      </w:r>
      <w:r>
        <w:rPr>
          <w:b/>
        </w:rPr>
        <w:t>Archivo leído:</w:t>
      </w:r>
      <w:r>
        <w:t xml:space="preserve"> spaRV1909_texto_corrido.txt (biblia_rv1909\spaRV1909_texto_corrido.txt) · contraste del archivo de pasajes: ✔</w:t>
      </w:r>
      <w:r>
        <w:br/>
      </w:r>
      <w:r>
        <w:rPr>
          <w:b/>
        </w:rPr>
        <w:t>Lugar:</w:t>
      </w:r>
      <w:r>
        <w:t xml:space="preserve"> Gn 3:3</w:t>
      </w:r>
      <w:r>
        <w:br/>
      </w:r>
      <w:r>
        <w:rPr>
          <w:b/>
        </w:rPr>
        <w:t>Tal como está en la fuente:</w:t>
      </w:r>
      <w:r>
        <w:t xml:space="preserve"> del fruto del árbol que está en medio del huerto</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br/>
      </w:r>
      <w:r>
        <w:rPr>
          <w:b/>
        </w:rPr>
        <w:t>leída en su fuente · 1 R 11:14</w:t>
      </w:r>
      <w:r>
        <w:br/>
      </w:r>
      <w:r>
        <w:rPr>
          <w:b/>
        </w:rPr>
        <w:t>Archivo leído:</w:t>
      </w:r>
      <w:r>
        <w:t xml:space="preserve"> spaRV1909_texto_corrido.txt (biblia_rv1909\spaRV1909_texto_corrido.txt) · contraste del archivo de pasajes: ✔</w:t>
      </w:r>
      <w:r>
        <w:br/>
      </w:r>
      <w:r>
        <w:rPr>
          <w:b/>
        </w:rPr>
        <w:t>Lugar:</w:t>
      </w:r>
      <w:r>
        <w:t xml:space="preserve"> 1 R 11:14</w:t>
      </w:r>
      <w:r>
        <w:br/>
      </w:r>
      <w:r>
        <w:rPr>
          <w:b/>
        </w:rPr>
        <w:t>Tal como está en la fuente:</w:t>
      </w:r>
      <w:r>
        <w:t xml:space="preserve"> Jehová suscitó un adversario á Salomón, á Adad, Idumeo</w:t>
      </w:r>
      <w:r>
        <w:t>, «Despertóle también Dios por adversario á Rezón»</w:t>
      </w:r>
      <w:r>
        <w:t xml:space="preserve"> (1 R 11:23)</w:t>
      </w:r>
      <w:r>
        <w:br/>
      </w:r>
      <w:r>
        <w:rPr>
          <w:b/>
        </w:rPr>
        <w:t>leída en su fuente · 1 R 11:23</w:t>
      </w:r>
      <w:r>
        <w:br/>
      </w:r>
      <w:r>
        <w:rPr>
          <w:b/>
        </w:rPr>
        <w:t>Archivo leído:</w:t>
      </w:r>
      <w:r>
        <w:t xml:space="preserve"> spaRV1909_texto_corrido.txt (biblia_rv1909\spaRV1909_texto_corrido.txt) · contraste del archivo de pasajes: ✔</w:t>
      </w:r>
      <w:r>
        <w:br/>
      </w:r>
      <w:r>
        <w:rPr>
          <w:b/>
        </w:rPr>
        <w:t>Lugar:</w:t>
      </w:r>
      <w:r>
        <w:t xml:space="preserve"> 1 R 11:23</w:t>
      </w:r>
      <w:r>
        <w:br/>
      </w:r>
      <w:r>
        <w:rPr>
          <w:b/>
        </w:rPr>
        <w:t>Tal como está en la fuente:</w:t>
      </w:r>
      <w:r>
        <w:t xml:space="preserve"> Despertóle también Dios por adversario á Rezón</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[original: «هَلْ أَدُلُّكَ عَلَىٰ شَجَرَةِ ٱلْخُلْدِ وَمُلْكٍۢ لَّا يَبْلَىٰ»]</w:t>
      </w:r>
      <w:r>
        <w:t xml:space="preserve"> (Corán 20:120, traducción de Julio Cortés)</w:t>
      </w:r>
      <w:r>
        <w:br/>
      </w:r>
      <w:r>
        <w:rPr>
          <w:b/>
        </w:rPr>
        <w:t>leída en su fuente · Corán 20:120,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y le dice que el árbol se prohibió «por temor de que os convirtáis en ángeles u os hagáis inmortales»</w:t>
      </w:r>
      <w:r>
        <w:t xml:space="preserve"> [original: «إِلَّآ أَن تَكُونَا مَلَكَيْنِ أَوْ تَكُونَا مِنَ ٱلْخَٰلِدِينَ»]</w:t>
      </w:r>
      <w:r>
        <w:t xml:space="preserve"> (Corán 7:20, traducción de Julio Cortés)</w:t>
      </w:r>
      <w:r>
        <w:br/>
      </w:r>
      <w:r>
        <w:rPr>
          <w:b/>
        </w:rPr>
        <w:t>leída en su fuente · Corán 7:20,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r>
        <w:t>[Génesis completo en la Reina-Valera Antigua, leído el 8-oct-2026; 04e; palabras de Kiko, 8-oct-2026; borrador B7, 9-oct; la hipótesis: palabras de Kiko, 10-oct-2026, y el estudio 08/10 con los lotes A (07/fuentes/caida_textos) y B (08/09 FUENTES); Kaliman 2014, Buric 2017 y Cohen 2016 leídos el 10-oct-2026; «satán»: lote A, entrada 4 (07/fuentes/caida_textos; el Génesis hebreo de OSHB contado por programa, la Reina-Valera 1909 local y los léxicos BDB, Klein y Jastrow por Sefaria), 10-oct-2026; Corán 20:120 y 7:20: lote A, entrada 5 (filas 5.13 y 5.14; la traducción de Cortés por Tanzil y el árabe uzmaní por la API de alquran.cloud), 10-oct-2026]</w:t>
      </w:r>
    </w:p>
    <w:p>
      <w:r>
        <w:rPr>
          <w:b/>
        </w:rPr>
        <w:t>Las promesas de vida eterna, en los textos leídos.</w:t>
      </w:r>
      <w:r>
        <w:t xml:space="preserve"> Para el relato de la caída se leyeron 31 pasajes de nueve tradiciones que hablan de una vida sin fin (lote A del estudio de </w:t>
      </w:r>
      <w:r>
        <w:t>4.2</w:t>
      </w:r>
      <w:r>
        <w:t>, 10-oct-2026; cada uno en su archivo guardado, nivel A). Catorce lo prometen con sus palabras («vida eterna», «inmortal», «no mueren»), de siete tradiciones; quince dicen algo cercano (larga vida, resurrección, «dura largo»), y dos no. Converge la promesa de una vida sin fin con una condición (creer, obrar bien, soltar los deseos, estar atento, el orden justo); no converge la palabra. Aquí están los catorce, cada uno tal como está en su fuente y con su original (las traducciones sin traductor nombrado son de esta edición, con el texto del que se hicieron al lado), y los otros diecisiete, nombrados en una línea con lo que dicen. Las fechas son estimaciones corrientes (nivel C) salvo donde el archivo la da. Esto no cambia lo que 4.2 concluye: es lo extenso, para quien quiera leerlo.</w:t>
      </w:r>
    </w:p>
    <w:p>
      <w:r>
        <w:rPr>
          <w:b/>
        </w:rPr>
        <w:t>Los catorce que lo dicen con sus palabras.</w:t>
      </w:r>
    </w:p>
    <w:p>
      <w:r>
        <w:rPr>
          <w:b/>
        </w:rPr>
        <w:t>La Biblia hebrea.</w:t>
      </w:r>
    </w:p>
    <w:p>
      <w:pPr>
        <w:pStyle w:val="ListBullet"/>
      </w:pPr>
      <w:r>
        <w:rPr>
          <w:b/>
        </w:rPr>
        <w:t>Daniel 12:2</w:t>
      </w:r>
      <w:r>
        <w:t xml:space="preserve"> (hacia 165 a. C.; fecha de nivel C). «Y muchos de los que duermen en el polvo de la tierra serán despertados, unos para vida eterna, y otros para vergüenza y confusión perpetua.»</w:t>
      </w:r>
      <w:r>
        <w:t xml:space="preserve"> [original: «וְרַבִּ֕ים מִיְּשֵׁנֵ֥י אַדְמַת־עָפָ֖ר יָקִ֑יצוּ אֵ֚לֶּה לְחַיֵּ֣י עוֹלָ֔ם וְאֵ֥לֶּה לַחֲרָפ֖וֹת לְדִרְא֥וֹן עוֹלָֽם׃ ס»]</w:t>
      </w:r>
      <w:r>
        <w:t xml:space="preserve"> (Dn 12:2)</w:t>
      </w:r>
      <w:r>
        <w:br/>
      </w:r>
      <w:r>
        <w:rPr>
          <w:b/>
        </w:rPr>
        <w:t>leída en su fuente · Dn 12:2</w:t>
      </w:r>
      <w:r>
        <w:br/>
      </w:r>
      <w:r>
        <w:rPr>
          <w:b/>
        </w:rPr>
        <w:t>Original donde está:</w:t>
      </w:r>
      <w:r>
        <w:t xml:space="preserve"> hebreo_oshb_Dan.txt</w:t>
      </w:r>
      <w:r>
        <w:br/>
      </w:r>
      <w:r>
        <w:t>El pasaje literal no está en el archivo de pasajes con este comienzo; la auditoría lo halló en ese original.</w:t>
      </w:r>
      <w:r>
        <w:t>. El hebreo dice «a vida de olam» (לְחַיֵּי עוֹלָם), el mismo «olam» de «para siempre» en Gn 3:22; el léxico BDB pone este uso entre los de «after death» (después de la muerte; entrada עוֹלָם, 2.j).</w:t>
      </w:r>
    </w:p>
    <w:p>
      <w:r>
        <w:rPr>
          <w:b/>
        </w:rPr>
        <w:t>El Nuevo Testamento.</w:t>
      </w:r>
    </w:p>
    <w:p>
      <w:pPr>
        <w:pStyle w:val="ListBullet"/>
      </w:pPr>
      <w:r>
        <w:rPr>
          <w:b/>
        </w:rPr>
        <w:t>Juan 3:16</w:t>
      </w:r>
      <w:r>
        <w:t xml:space="preserve"> (hacia 90-100 d. C.; fecha de nivel C). «Porque de tal manera amó Dios al mundo, que ha dado á su Hijo unigénito, para que todo aquel que en él cree, no se pierda, mas tenga vida eterna.»</w:t>
      </w:r>
      <w:r>
        <w:t xml:space="preserve"> [original: «Οὕτως γὰρ ἠγάπησεν ὁ θεὸς τὸν κόσμον ὥστε τὸν υἱὸν τὸν μονογενῆ ἔδωκεν, ἵνα πᾶς ὁ πιστεύων εἰς αὐτὸν μὴ ἀπόληται ἀλλὰ ἔχῃ ζωὴν αἰώνιον.»]</w:t>
      </w:r>
      <w:r>
        <w:t xml:space="preserve"> (Jn 3:16)</w:t>
      </w:r>
      <w:r>
        <w:br/>
      </w:r>
      <w:r>
        <w:rPr>
          <w:b/>
        </w:rPr>
        <w:t>leída en su fuente · Jn 3:16</w:t>
      </w:r>
      <w:r>
        <w:br/>
      </w:r>
      <w:r>
        <w:rPr>
          <w:b/>
        </w:rPr>
        <w:t>Original donde está:</w:t>
      </w:r>
      <w:r>
        <w:t xml:space="preserve"> sblgnt_John.txt</w:t>
      </w:r>
      <w:r>
        <w:br/>
      </w:r>
      <w:r>
        <w:t>El pasaje literal no está en el archivo de pasajes con este comienzo; la auditoría lo halló en ese original.</w:t>
      </w:r>
      <w:r>
        <w:t>. La condición: creer («todo aquel que en él cree»).</w:t>
      </w:r>
    </w:p>
    <w:p>
      <w:pPr>
        <w:pStyle w:val="ListBullet"/>
      </w:pPr>
      <w:r>
        <w:rPr>
          <w:b/>
        </w:rPr>
        <w:t>Juan 5:24</w:t>
      </w:r>
      <w:r>
        <w:t xml:space="preserve"> (hacia 90-100 d. C.; fecha de nivel C). «De cierto, de cierto os digo: El que oye mi palabra, y cree al que me ha enviado, tiene vida eterna; y no vendrá á condenación, mas pasó de muerte á vida.»</w:t>
      </w:r>
      <w:r>
        <w:t xml:space="preserve"> [original: «Ἀμὴν ἀμὴν λέγω ὑμῖν ὅτι ὁ τὸν λόγον μου ἀκούων καὶ πιστεύων τῷ πέμψαντί με ἔχει ζωὴν αἰώνιον, καὶ εἰς κρίσιν οὐκ ἔρχεται ἀλλὰ μεταβέβηκεν ἐκ τοῦ θανάτου εἰς τὴν ζωήν.»]</w:t>
      </w:r>
      <w:r>
        <w:t xml:space="preserve"> (Jn 5:24)</w:t>
      </w:r>
      <w:r>
        <w:br/>
      </w:r>
      <w:r>
        <w:rPr>
          <w:b/>
        </w:rPr>
        <w:t>leída en su fuente · Jn 5:24</w:t>
      </w:r>
      <w:r>
        <w:br/>
      </w:r>
      <w:r>
        <w:rPr>
          <w:b/>
        </w:rPr>
        <w:t>Original donde está:</w:t>
      </w:r>
      <w:r>
        <w:t xml:space="preserve"> sblgnt_John.txt</w:t>
      </w:r>
      <w:r>
        <w:br/>
      </w:r>
      <w:r>
        <w:t>El pasaje literal no está en el archivo de pasajes con este comienzo; la auditoría lo halló en ese original.</w:t>
      </w:r>
      <w:r>
        <w:t>. La condición: oír la palabra y creer.</w:t>
      </w:r>
    </w:p>
    <w:p>
      <w:pPr>
        <w:pStyle w:val="ListBullet"/>
      </w:pPr>
      <w:r>
        <w:rPr>
          <w:b/>
        </w:rPr>
        <w:t>Juan 11:25-26</w:t>
      </w:r>
      <w:r>
        <w:t xml:space="preserve"> (hacia 90-100 d. C.; fecha de nivel C). «Dícele Jesús: Yo soy la resurrección y la vida: el que cree en mí, aunque esté muerto, vivirá.» «Y todo aquel que vive y cree en mí, no morirá eternamente. ¿Crees esto?»</w:t>
      </w:r>
      <w:r>
        <w:t xml:space="preserve"> [original: «εἶπεν αὐτῇ ὁ Ἰησοῦς· Ἐγώ εἰμι ἡ ἀνάστασις καὶ ἡ ζωή· ὁ πιστεύων εἰς ἐμὲ κἂν ἀποθάνῃ ζήσεται,» «καὶ πᾶς ὁ ζῶν καὶ πιστεύων εἰς ἐμὲ οὐ μὴ ἀποθάνῃ εἰς τὸν αἰῶνα· πιστεύεις τοῦτο;»]</w:t>
      </w:r>
      <w:r>
        <w:t xml:space="preserve"> (Jn 11:25-26)</w:t>
      </w:r>
      <w:r>
        <w:br/>
      </w:r>
      <w:r>
        <w:rPr>
          <w:b/>
        </w:rPr>
        <w:t>leída en su fuente · Jn 11:25-26</w:t>
      </w:r>
      <w:r>
        <w:br/>
      </w:r>
      <w:r>
        <w:rPr>
          <w:b/>
        </w:rPr>
        <w:t>Original donde está:</w:t>
      </w:r>
      <w:r>
        <w:t xml:space="preserve"> sblgnt_John.txt</w:t>
      </w:r>
      <w:r>
        <w:br/>
      </w:r>
      <w:r>
        <w:t>El pasaje literal no está en el archivo de pasajes con este comienzo; la auditoría lo halló en ese original.</w:t>
      </w:r>
      <w:r>
        <w:t>. El griego dice «οὐ μὴ ἀποθάνῃ εἰς τὸν αἰῶνα» (no morirá por la eternidad); la condición: vivir y creer.</w:t>
      </w:r>
    </w:p>
    <w:p>
      <w:pPr>
        <w:pStyle w:val="ListBullet"/>
      </w:pPr>
      <w:r>
        <w:rPr>
          <w:b/>
        </w:rPr>
        <w:t>Mateo 25:46</w:t>
      </w:r>
      <w:r>
        <w:t xml:space="preserve"> (hacia 80-90 d. C.; fecha de nivel C). «E irán éstos al tormento eterno, y los justos á la vida eterna.»</w:t>
      </w:r>
      <w:r>
        <w:t xml:space="preserve"> [original: «καὶ ἀπελεύσονται οὗτοι εἰς κόλασιν αἰώνιον, οἱ δὲ δίκαιοι εἰς ζωὴν αἰώνιον.»]</w:t>
      </w:r>
      <w:r>
        <w:t xml:space="preserve"> (Mt 25:46)</w:t>
      </w:r>
      <w:r>
        <w:br/>
      </w:r>
      <w:r>
        <w:rPr>
          <w:b/>
        </w:rPr>
        <w:t>leída en su fuente · Mt 25:46</w:t>
      </w:r>
      <w:r>
        <w:br/>
      </w:r>
      <w:r>
        <w:rPr>
          <w:b/>
        </w:rPr>
        <w:t>Archivo leído:</w:t>
      </w:r>
      <w:r>
        <w:t xml:space="preserve"> spaRV1909_vpl.txt (biblia_rv1909\spaRV1909_vpl.txt) · contraste del archivo de pasajes: ✔</w:t>
      </w:r>
      <w:r>
        <w:br/>
      </w:r>
      <w:r>
        <w:rPr>
          <w:b/>
        </w:rPr>
        <w:t>Lugar:</w:t>
      </w:r>
      <w:r>
        <w:t xml:space="preserve"> Mt 25:46 (RV1909)</w:t>
      </w:r>
      <w:r>
        <w:br/>
      </w:r>
      <w:r>
        <w:rPr>
          <w:b/>
        </w:rPr>
        <w:t>Tal como está en la fuente:</w:t>
      </w:r>
      <w:r>
        <w:t xml:space="preserve"> E irán éstos al tormento eterno, y los justos á la vida eterna.</w:t>
      </w:r>
      <w:r>
        <w:t>. La condición: ser justo («los justos»); los otros, «al tormento eterno».</w:t>
      </w:r>
    </w:p>
    <w:p>
      <w:pPr>
        <w:pStyle w:val="ListBullet"/>
      </w:pPr>
      <w:r>
        <w:rPr>
          <w:b/>
        </w:rPr>
        <w:t>1</w:t>
      </w:r>
      <w:r>
        <w:rPr>
          <w:b/>
        </w:rPr>
        <w:t xml:space="preserve"> Corintios 15:53-54 (el pasaje, 15:50-55)</w:t>
      </w:r>
      <w:r>
        <w:t xml:space="preserve"> (hacia 53-55 d. C.; fecha de nivel C). «Porque es menester que esto corruptible sea vestido de incorrupción, y esto mortal sea vestido de inmortalidad.» «Y cuando esto corruptible fuere vestido de incorrupción, y esto mortal fuere vestido de inmortalidad, entonces se efectuará la palabra que está escrita: Sorbida es la muerte con victoria.»</w:t>
      </w:r>
      <w:r>
        <w:t xml:space="preserve"> [original: «δεῖ γὰρ τὸ φθαρτὸν τοῦτο ἐνδύσασθαι ἀφθαρσίαν καὶ τὸ θνητὸν τοῦτο ἐνδύσασθαι ἀθανασίαν.» «ὅταν δὲ τὸ φθαρτὸν τοῦτο ἐνδύσηται ἀφθαρσίαν καὶ τὸ θνητὸν τοῦτο ἐνδύσηται ἀθανασίαν, τότε γενήσεται ὁ λόγος ὁ γεγραμμένος· Κατεπόθη ὁ θάνατος εἰς νῖκος.»]</w:t>
      </w:r>
      <w:r>
        <w:t xml:space="preserve"> (1 Co 15:53-54)</w:t>
      </w:r>
      <w:r>
        <w:br/>
      </w:r>
      <w:r>
        <w:rPr>
          <w:b/>
        </w:rPr>
        <w:t>leída en su fuente · 1 Co 15:53-54</w:t>
      </w:r>
      <w:r>
        <w:br/>
      </w:r>
      <w:r>
        <w:rPr>
          <w:b/>
        </w:rPr>
        <w:t>Original donde está:</w:t>
      </w:r>
      <w:r>
        <w:t xml:space="preserve"> sblgnt_1Cor.txt</w:t>
      </w:r>
      <w:r>
        <w:br/>
      </w:r>
      <w:r>
        <w:t>El pasaje literal no está en el archivo de pasajes con este comienzo; la auditoría lo halló en ese original.</w:t>
      </w:r>
      <w:r>
        <w:t>. «Inmortalidad» traduce ἀθανασία; el pasaje entero (15:50-55) está en el archivo guardado.</w:t>
      </w:r>
    </w:p>
    <w:p>
      <w:pPr>
        <w:pStyle w:val="ListBullet"/>
      </w:pPr>
      <w:r>
        <w:rPr>
          <w:b/>
        </w:rPr>
        <w:t>Romanos 6:23</w:t>
      </w:r>
      <w:r>
        <w:t xml:space="preserve"> (hacia 57 d. C.; fecha de nivel C). «Porque la paga del pecado es muerte: mas la dádiva de Dios es vida eterna en Cristo Jesús Señor nuestro.»</w:t>
      </w:r>
      <w:r>
        <w:t xml:space="preserve"> [original: «τὰ γὰρ ὀψώνια τῆς ἁμαρτίας θάνατος, τὸ δὲ χάρισμα τοῦ θεοῦ ζωὴ αἰώνιος ἐν Χριστῷ Ἰησοῦ τῷ κυρίῳ ἡμῶν.»]</w:t>
      </w:r>
      <w:r>
        <w:t xml:space="preserve"> (Ro 6:23)</w:t>
      </w:r>
      <w:r>
        <w:br/>
      </w:r>
      <w:r>
        <w:rPr>
          <w:b/>
        </w:rPr>
        <w:t>leída en su fuente · Ro 6:23</w:t>
      </w:r>
      <w:r>
        <w:br/>
      </w:r>
      <w:r>
        <w:rPr>
          <w:b/>
        </w:rPr>
        <w:t>Original donde está:</w:t>
      </w:r>
      <w:r>
        <w:t xml:space="preserve"> sblgnt_Rom.txt</w:t>
      </w:r>
      <w:r>
        <w:br/>
      </w:r>
      <w:r>
        <w:t>El pasaje literal no está en el archivo de pasajes con este comienzo; la auditoría lo halló en ese original.</w:t>
      </w:r>
      <w:r>
        <w:t>. La vida eterna, como dádiva («χάρισμα»), frente a la muerte como paga del pecado.</w:t>
      </w:r>
    </w:p>
    <w:p>
      <w:r>
        <w:rPr>
          <w:b/>
        </w:rPr>
        <w:t>El islam.</w:t>
      </w:r>
    </w:p>
    <w:p>
      <w:pPr>
        <w:pStyle w:val="ListBullet"/>
      </w:pPr>
      <w:r>
        <w:rPr>
          <w:b/>
        </w:rPr>
        <w:t>Corán 2:25</w:t>
      </w:r>
      <w:r>
        <w:t xml:space="preserve"> (610-632 d. C.; fecha de nivel C). «Anuncia la buena nueva a quienes creen y obran bien: tendrán jardines por cuyos bajos fluyen arroyos. Siempre que se les dé como sustento algún fruto de ellos, dirán: “Esto es igual que lo que se nos ha dado antes”. Pero se les dará algo sólo parecido. Tendrán esposas purificadas y estarán allí eternamente.»</w:t>
      </w:r>
      <w:r>
        <w:t xml:space="preserve"> [original: «وَبَشِّرِ ٱلَّذِينَ ءَامَنُوا۟ وَعَمِلُوا۟ ٱلصَّٰلِحَٰتِ أَنَّ لَهُمْ جَنَّٰتٍۢ تَجْرِى مِن تَحْتِهَا ٱلْأَنْهَٰرُ ۖ كُلَّمَا رُزِقُوا۟ مِنْهَا مِن ثَمَرَةٍۢ رِّزْقًۭا ۙ قَالُوا۟ هَٰذَا ٱلَّذِى رُزِقْنَا مِن قَبْلُ ۖ وَأُتُوا۟ بِهِۦ مُتَشَٰبِهًۭا ۖ وَلَهُمْ فِيهَآ أَزْوَٰجٌۭ مُّطَهَّرَةٌۭ ۖ وَهُمْ فِيهَا خَٰلِدُونَ»]</w:t>
      </w:r>
      <w:r>
        <w:t xml:space="preserve"> (Corán 2:25, traducción de Julio Cortés)</w:t>
      </w:r>
      <w:r>
        <w:br/>
      </w:r>
      <w:r>
        <w:rPr>
          <w:b/>
        </w:rPr>
        <w:t>leída en su fuente · Corán 2:25,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La condición: creer y obrar bien; «eternamente» traduce خَٰلِدُونَ, con las mismas letras de raíz (خ ل د) que «el árbol de la inmortalidad» (ٱلْخُلْدِ) de 20:120.</w:t>
      </w:r>
    </w:p>
    <w:p>
      <w:r>
        <w:rPr>
          <w:b/>
        </w:rPr>
        <w:t>La India.</w:t>
      </w:r>
    </w:p>
    <w:p>
      <w:pPr>
        <w:pStyle w:val="ListBullet"/>
      </w:pPr>
      <w:r>
        <w:rPr>
          <w:b/>
        </w:rPr>
        <w:t>Katha Upanishad II, 6, 8, 14 y 15</w:t>
      </w:r>
      <w:r>
        <w:t xml:space="preserve"> (hacia siglos V-III a. C.; fecha de nivel C). «Toda criatura que lo conoce queda liberada y alcanza la inmortalidad.»</w:t>
      </w:r>
      <w:r>
        <w:t xml:space="preserve"> [original: «Every creature that knows him is liberated, and obtains immortality.», en la traducción de Max Müller]</w:t>
      </w:r>
      <w:r>
        <w:t xml:space="preserve"> (Katha Upanishad II, 6, 8)</w:t>
      </w:r>
      <w:r>
        <w:br/>
      </w:r>
      <w:r>
        <w:rPr>
          <w:b/>
        </w:rPr>
        <w:t>leída en su fuente · Katha Upanishad II, 6, 8</w:t>
      </w:r>
      <w:r>
        <w:br/>
      </w:r>
      <w:r>
        <w:rPr>
          <w:b/>
        </w:rPr>
        <w:t>Archivo leído:</w:t>
      </w:r>
      <w:r>
        <w:t xml:space="preserve"> mundaka_muller_sbe15_1884_archive_djvu.txt (c9h\mundaka_muller_sbe15_1884_archive_djvu.txt) · contraste del archivo de pasajes: ✔</w:t>
      </w:r>
      <w:r>
        <w:br/>
      </w:r>
      <w:r>
        <w:rPr>
          <w:b/>
        </w:rPr>
        <w:t>Lugar:</w:t>
      </w:r>
      <w:r>
        <w:t xml:space="preserve"> Katha Upanishad II, 6, 8</w:t>
      </w:r>
      <w:r>
        <w:br/>
      </w:r>
      <w:r>
        <w:rPr>
          <w:b/>
        </w:rPr>
        <w:t>Tal como está en la fuente:</w:t>
      </w:r>
      <w:r>
        <w:t xml:space="preserve"> Every creature that knows him is liberated, and obtains immortality.</w:t>
      </w:r>
      <w:r>
        <w:t xml:space="preserve"> […] «Cuando cesan todos los deseos que moran en su corazón, entonces el mortal se hace inmortal y alcanza a Brahman.»</w:t>
      </w:r>
      <w:r>
        <w:t xml:space="preserve"> [original: «When all desires that dwell in his heart cease, then the mortal becomes immortal, and obtains Brahman.», en la traducción de Max Müller]</w:t>
      </w:r>
      <w:r>
        <w:t xml:space="preserve"> (Katha Upanishad II, 6, 14)</w:t>
      </w:r>
      <w:r>
        <w:br/>
      </w:r>
      <w:r>
        <w:rPr>
          <w:b/>
        </w:rPr>
        <w:t>leída en su fuente · Katha Upanishad II, 6, 14</w:t>
      </w:r>
      <w:r>
        <w:br/>
      </w:r>
      <w:r>
        <w:rPr>
          <w:b/>
        </w:rPr>
        <w:t>Archivo leído:</w:t>
      </w:r>
      <w:r>
        <w:t xml:space="preserve"> mundaka_muller_sbe15_1884_archive_djvu.txt (c9h\mundaka_muller_sbe15_1884_archive_djvu.txt) · contraste del archivo de pasajes: ✔</w:t>
      </w:r>
      <w:r>
        <w:br/>
      </w:r>
      <w:r>
        <w:rPr>
          <w:b/>
        </w:rPr>
        <w:t>Lugar:</w:t>
      </w:r>
      <w:r>
        <w:t xml:space="preserve"> Katha Upanishad II, 6, 14</w:t>
      </w:r>
      <w:r>
        <w:br/>
      </w:r>
      <w:r>
        <w:rPr>
          <w:b/>
        </w:rPr>
        <w:t>Tal como está en la fuente:</w:t>
      </w:r>
      <w:r>
        <w:t xml:space="preserve"> When all desires that dwell in his heart cease, then the mortal becomes immortal, and obtains Brahman.</w:t>
      </w:r>
      <w:r>
        <w:t xml:space="preserve"> […] «Cuando todos los lazos del corazón se cortan aquí en la tierra, entonces el mortal se hace inmortal: aquí acaba la enseñanza.»</w:t>
      </w:r>
      <w:r>
        <w:t xml:space="preserve"> [original: «When all the ties 1 of the heart are severed here on earth, then the mortal becomes immortal--here ends the teaching 2.», en la traducción de Max Müller]</w:t>
      </w:r>
      <w:r>
        <w:t xml:space="preserve"> (Katha Upanishad II, 6, 15)</w:t>
      </w:r>
      <w:r>
        <w:br/>
      </w:r>
      <w:r>
        <w:rPr>
          <w:b/>
        </w:rPr>
        <w:t>leída en su fuente · Katha Upanishad II, 6, 15</w:t>
      </w:r>
      <w:r>
        <w:br/>
      </w:r>
      <w:r>
        <w:rPr>
          <w:b/>
        </w:rPr>
        <w:t>Archivo leído:</w:t>
      </w:r>
      <w:r>
        <w:t xml:space="preserve"> upanishads_muller_sbe15_sacredtexts_sbe15015.txt (caida_textos_10oct\upanishads_muller_sbe15_sacredtexts_sbe15015.txt) · contraste del archivo de pasajes: ✔</w:t>
      </w:r>
      <w:r>
        <w:br/>
      </w:r>
      <w:r>
        <w:rPr>
          <w:b/>
        </w:rPr>
        <w:t>Lugar:</w:t>
      </w:r>
      <w:r>
        <w:t xml:space="preserve"> Katha Upanishad II, 6, 15</w:t>
      </w:r>
      <w:r>
        <w:br/>
      </w:r>
      <w:r>
        <w:rPr>
          <w:b/>
        </w:rPr>
        <w:t>Tal como está en la fuente:</w:t>
      </w:r>
      <w:r>
        <w:t xml:space="preserve"> When all the ties 1 of the heart are severed here on earth, then the mortal becomes immortal--here ends the teaching 2.</w:t>
      </w:r>
      <w:r>
        <w:t>. La condición: que cesen todos los deseos, que se corten los lazos del corazón. El sánscrito no se ha leído; los números sueltos del inglés son las notas de la edición.</w:t>
      </w:r>
    </w:p>
    <w:p>
      <w:r>
        <w:rPr>
          <w:b/>
        </w:rPr>
        <w:t>El budismo.</w:t>
      </w:r>
    </w:p>
    <w:p>
      <w:pPr>
        <w:pStyle w:val="ListBullet"/>
      </w:pPr>
      <w:r>
        <w:rPr>
          <w:b/>
        </w:rPr>
        <w:t>Dhammapada 21</w:t>
      </w:r>
      <w:r>
        <w:t xml:space="preserve"> (hacia siglo III a. C.; fecha de nivel C). «La atención es el camino de la inmortalidad (el Nirvana); la negligencia, el camino de la muerte. Los que están atentos no mueren; los negligentes son como si ya estuvieran muertos.»</w:t>
      </w:r>
      <w:r>
        <w:t xml:space="preserve"> [original: «Appamādo amatapadaṁ, pamādo maccuno padaṁ; Appamattā na mīyanti, ye pamattā yathā matā.» «21. Earnestness is the path of immortality (Nirvana), thoughtlessness the path of death. Those who are in earnest do not die, those who are thoughtless are as if dead already.», el pali de SuttaCentral y la traducción de Max Müller]</w:t>
      </w:r>
      <w:r>
        <w:t xml:space="preserve"> (Dhammapada 21)</w:t>
      </w:r>
      <w:r>
        <w:br/>
      </w:r>
      <w:r>
        <w:rPr>
          <w:b/>
        </w:rPr>
        <w:t>leída en su fuente · Dhammapada 21</w:t>
      </w:r>
      <w:r>
        <w:br/>
      </w:r>
      <w:r>
        <w:rPr>
          <w:b/>
        </w:rPr>
        <w:t>Archivo leído:</w:t>
      </w:r>
      <w:r>
        <w:t xml:space="preserve"> budismo_suttacentral_dhp21-32_pali.json.txt (caida_textos_10oct\budismo_suttacentral_dhp21-32_pali.json.txt) · contraste del archivo de pasajes: ✔</w:t>
      </w:r>
      <w:r>
        <w:br/>
      </w:r>
      <w:r>
        <w:rPr>
          <w:b/>
        </w:rPr>
        <w:t>Lugar:</w:t>
      </w:r>
      <w:r>
        <w:t xml:space="preserve"> Dhammapada 21</w:t>
      </w:r>
      <w:r>
        <w:br/>
      </w:r>
      <w:r>
        <w:rPr>
          <w:b/>
        </w:rPr>
        <w:t>Tal como está en la fuente:</w:t>
      </w:r>
      <w:r>
        <w:t xml:space="preserve"> Appamādo amatapadaṁ, pamādo maccuno padaṁ; Appamattā na mīyanti, ye pamattā yathā matā.</w:t>
      </w:r>
      <w:r>
        <w:t>. «Inmortalidad» traduce el pali «amata» (lo sin muerte); la condición: la atención («appamāda»). Sujato lo traduce «The heedful do not die» (los atentos no mueren).</w:t>
      </w:r>
    </w:p>
    <w:p>
      <w:r>
        <w:rPr>
          <w:b/>
        </w:rPr>
        <w:t>Egipto.</w:t>
      </w:r>
    </w:p>
    <w:p>
      <w:pPr>
        <w:pStyle w:val="ListBullet"/>
      </w:pPr>
      <w:r>
        <w:rPr>
          <w:b/>
        </w:rPr>
        <w:t>Textos de las Pirámides, enunciados 213 y 219</w:t>
      </w:r>
      <w:r>
        <w:t xml:space="preserve"> (entre los años 2350 y 2175 a. C.; fecha de nivel A). «Oh N., no te fuiste muerto; te fuiste vivo.»</w:t>
      </w:r>
      <w:r>
        <w:t xml:space="preserve"> [original: «O N., thou didst not depart dead; thou didst depart living,», en la traducción de Mercer]</w:t>
      </w:r>
      <w:r>
        <w:t xml:space="preserve"> (Textos de las Pirámides, enunciado 213 (§134a))</w:t>
      </w:r>
      <w:r>
        <w:br/>
      </w:r>
      <w:r>
        <w:rPr>
          <w:b/>
        </w:rPr>
        <w:t>leída en su fuente · Textos de las Pirámides, enunciado 213 (§134a)</w:t>
      </w:r>
      <w:r>
        <w:br/>
      </w:r>
      <w:r>
        <w:rPr>
          <w:b/>
        </w:rPr>
        <w:t>Archivo leído:</w:t>
      </w:r>
      <w:r>
        <w:t xml:space="preserve"> piramides_mercer_sacredtexts_pyt07.txt (caida_textos_10oct\piramides_mercer_sacredtexts_pyt07.txt) · contraste del archivo de pasajes: ✔</w:t>
      </w:r>
      <w:r>
        <w:br/>
      </w:r>
      <w:r>
        <w:rPr>
          <w:b/>
        </w:rPr>
        <w:t>Lugar:</w:t>
      </w:r>
      <w:r>
        <w:t xml:space="preserve"> Textos de las Pirámides, enunciado 213 (§134a)</w:t>
      </w:r>
      <w:r>
        <w:br/>
      </w:r>
      <w:r>
        <w:rPr>
          <w:b/>
        </w:rPr>
        <w:t>Tal como está en la fuente:</w:t>
      </w:r>
      <w:r>
        <w:t xml:space="preserve"> O N., thou didst not depart dead; thou didst depart living,</w:t>
      </w:r>
      <w:r>
        <w:t xml:space="preserve"> […] «Decir: Atum, este hijo tuyo es este de aquí, Osiris, al que has hecho durar y vivir. Él vive, N. (también) vive; él no muere, N. (tampoco) muere.»</w:t>
      </w:r>
      <w:r>
        <w:t xml:space="preserve"> [original: «To say: Atum, this thy son is this one here, Osiris, whom thou hast made to endure and to live. 167b. He lives, N. (also) lives; he dies not, N. (also) dies not;», en la traducción de Mercer]</w:t>
      </w:r>
      <w:r>
        <w:t xml:space="preserve"> (Textos de las Pirámides, enunciado 219 (§167a-b))</w:t>
      </w:r>
      <w:r>
        <w:br/>
      </w:r>
      <w:r>
        <w:rPr>
          <w:b/>
        </w:rPr>
        <w:t>leída en su fuente · Textos de las Pirámides, enunciado 219 (§167a-b)</w:t>
      </w:r>
      <w:r>
        <w:br/>
      </w:r>
      <w:r>
        <w:rPr>
          <w:b/>
        </w:rPr>
        <w:t>Archivo leído:</w:t>
      </w:r>
      <w:r>
        <w:t xml:space="preserve"> piramides_mercer_sacredtexts_pyt07.txt (caida_textos_10oct\piramides_mercer_sacredtexts_pyt07.txt) · contraste del archivo de pasajes: ✔</w:t>
      </w:r>
      <w:r>
        <w:br/>
      </w:r>
      <w:r>
        <w:rPr>
          <w:b/>
        </w:rPr>
        <w:t>Lugar:</w:t>
      </w:r>
      <w:r>
        <w:t xml:space="preserve"> Textos de las Pirámides, enunciado 219 (§167a-b)</w:t>
      </w:r>
      <w:r>
        <w:br/>
      </w:r>
      <w:r>
        <w:rPr>
          <w:b/>
        </w:rPr>
        <w:t>Tal como está en la fuente:</w:t>
      </w:r>
      <w:r>
        <w:t xml:space="preserve"> To say: Atum, this thy son is this one here, Osiris, whom thou hast made to endure and to live. 167b. He lives, N. (also) lives; he dies not, N. (also) dies not;</w:t>
      </w:r>
      <w:r>
        <w:t>. Se dice del rey difunto («N.»), identificado con Osiris. La fecha la da el índice de esa edición: «aproximadamente los años 2350-2175 a. C.»</w:t>
      </w:r>
      <w:r>
        <w:t xml:space="preserve"> [original: «approximately the years 2350-2175 B.C.E.», en el índice de la edición de Mercer]</w:t>
      </w:r>
      <w:r>
        <w:t xml:space="preserve"> (nivel A).</w:t>
      </w:r>
    </w:p>
    <w:p>
      <w:pPr>
        <w:pStyle w:val="ListBullet"/>
      </w:pPr>
      <w:r>
        <w:rPr>
          <w:b/>
        </w:rPr>
        <w:t>Breasted, Development of Religion and Thought in Ancient Egypt (El desarrollo de la religión y el pensamiento en el antiguo Egipto), lección I</w:t>
      </w:r>
      <w:r>
        <w:t xml:space="preserve"> (libro de 1912; las obras que cita son del tercer milenio a. C.; fecha de nivel C). «No morirá, sino que vivirá para siempre.»</w:t>
      </w:r>
      <w:r>
        <w:t xml:space="preserve"> [original: «He shall not die but he shall live forever.», en la traducción de Breasted]</w:t>
      </w:r>
      <w:r>
        <w:t xml:space="preserve"> (Breasted, Development of Religion and Thought in Ancient Egypt, lección I)</w:t>
      </w:r>
      <w:r>
        <w:br/>
      </w:r>
      <w:r>
        <w:rPr>
          <w:b/>
        </w:rPr>
        <w:t>leída en su fuente · Breasted, Development of Religion and Thought in Ancient Egypt, lección I</w:t>
      </w:r>
      <w:r>
        <w:br/>
      </w:r>
      <w:r>
        <w:rPr>
          <w:b/>
        </w:rPr>
        <w:t>Archivo leído:</w:t>
      </w:r>
      <w:r>
        <w:t xml:space="preserve"> 19.00-3.1_Breasted_1912_Development_of_Religion_and_Thought_djvu.txt (c7c\19.00-3.1_Breasted_1912_Development_of_Religion_and_Thought_djvu.txt) · contraste del archivo de pasajes: ✔</w:t>
      </w:r>
      <w:r>
        <w:br/>
      </w:r>
      <w:r>
        <w:rPr>
          <w:b/>
        </w:rPr>
        <w:t>Lugar:</w:t>
      </w:r>
      <w:r>
        <w:t xml:space="preserve"> Breasted, Development of Religion and Thought in Ancient Egypt, lección I</w:t>
      </w:r>
      <w:r>
        <w:br/>
      </w:r>
      <w:r>
        <w:rPr>
          <w:b/>
        </w:rPr>
        <w:t>Tal como está en la fuente:</w:t>
      </w:r>
      <w:r>
        <w:t xml:space="preserve"> He shall not die but he shall live forever.</w:t>
      </w:r>
      <w:r>
        <w:t xml:space="preserve"> […] «Aunque te vayas, vuelves (de nuevo); aunque duermas, despiertas (de nuevo); aunque mueras, vives (de nuevo).»</w:t>
      </w:r>
      <w:r>
        <w:t xml:space="preserve"> [original: «Though thou departest, thou comest (again); though thou sleepest, thou wakest (again); though thou diest, thou livest (again).», en la traducción de Breasted]</w:t>
      </w:r>
      <w:r>
        <w:t xml:space="preserve"> (Breasted, Development of Religion and Thought in Ancient Egypt, lección I)</w:t>
      </w:r>
      <w:r>
        <w:br/>
      </w:r>
      <w:r>
        <w:rPr>
          <w:b/>
        </w:rPr>
        <w:t>leída en su fuente · Breasted, Development of Religion and Thought in Ancient Egypt, lección I</w:t>
      </w:r>
      <w:r>
        <w:br/>
      </w:r>
      <w:r>
        <w:rPr>
          <w:b/>
        </w:rPr>
        <w:t>Archivo leído:</w:t>
      </w:r>
      <w:r>
        <w:t xml:space="preserve"> 19.00-3.1_Breasted_1912_Development_of_Religion_and_Thought_djvu.txt (c7c\19.00-3.1_Breasted_1912_Development_of_Religion_and_Thought_djvu.txt) · contraste del archivo de pasajes: ✔</w:t>
      </w:r>
      <w:r>
        <w:br/>
      </w:r>
      <w:r>
        <w:rPr>
          <w:b/>
        </w:rPr>
        <w:t>Lugar:</w:t>
      </w:r>
      <w:r>
        <w:t xml:space="preserve"> Breasted, Development of Religion and Thought in Ancient Egypt, lección I</w:t>
      </w:r>
      <w:r>
        <w:br/>
      </w:r>
      <w:r>
        <w:rPr>
          <w:b/>
        </w:rPr>
        <w:t>Tal como está en la fuente:</w:t>
      </w:r>
      <w:r>
        <w:t xml:space="preserve"> Though thou departest, thou comest (again); though thou sleepest, thou wakest (again); though thou diest, thou livest (again).</w:t>
      </w:r>
      <w:r>
        <w:t>. Breasted traduce los Textos de las Pirámides y los resume: dice de Osiris lo primero, y de «un capítulo» de esos textos lo segundo.</w:t>
      </w:r>
    </w:p>
    <w:p>
      <w:r>
        <w:rPr>
          <w:b/>
        </w:rPr>
        <w:t>Persia (el zoroastrismo).</w:t>
      </w:r>
    </w:p>
    <w:p>
      <w:pPr>
        <w:pStyle w:val="ListBullet"/>
      </w:pPr>
      <w:r>
        <w:rPr>
          <w:b/>
        </w:rPr>
        <w:t>Gathas: Yasna 31:21, 33:8 y 34:1</w:t>
      </w:r>
      <w:r>
        <w:t xml:space="preserve"> (hacia 1500-1000 a. C., debatido; fecha de nivel C). «Pero Ahura Mazda dará el Bienestar universal y la Inmortalidad en la plenitud de su Orden justo.»</w:t>
      </w:r>
      <w:r>
        <w:t xml:space="preserve"> [original: «But Ahura Mazda will give both Universal Weal and Immortality 7 in the fulness of His Righteous Order», en la traducción de L. H. Mills]</w:t>
      </w:r>
      <w:r>
        <w:t xml:space="preserve"> (Yasna 31:21)</w:t>
      </w:r>
      <w:r>
        <w:br/>
      </w:r>
      <w:r>
        <w:rPr>
          <w:b/>
        </w:rPr>
        <w:t>leída en su fuente · Yasna 31:21</w:t>
      </w:r>
      <w:r>
        <w:br/>
      </w:r>
      <w:r>
        <w:rPr>
          <w:b/>
        </w:rPr>
        <w:t>Archivo leído:</w:t>
      </w:r>
      <w:r>
        <w:t xml:space="preserve"> persia_mills_sbe31_sacredtexts_sbe31009.txt (caida_textos_10oct\persia_mills_sbe31_sacredtexts_sbe31009.txt) · contraste del archivo de pasajes: ✔</w:t>
      </w:r>
      <w:r>
        <w:br/>
      </w:r>
      <w:r>
        <w:rPr>
          <w:b/>
        </w:rPr>
        <w:t>Lugar:</w:t>
      </w:r>
      <w:r>
        <w:t xml:space="preserve"> Yasna 31:21</w:t>
      </w:r>
      <w:r>
        <w:br/>
      </w:r>
      <w:r>
        <w:rPr>
          <w:b/>
        </w:rPr>
        <w:t>Tal como está en la fuente:</w:t>
      </w:r>
      <w:r>
        <w:t xml:space="preserve"> But Ahura Mazda will give both Universal Weal and Immortality 7 in the fulness of His Righteous Order</w:t>
      </w:r>
      <w:r>
        <w:t xml:space="preserve"> […] «¡Y dadme como vuestra ofrenda (de gracia) los dones permanentes de vuestra Inmortalidad y Bienestar!»</w:t>
      </w:r>
      <w:r>
        <w:t xml:space="preserve"> [original: «And give Ye as Your offering 2 (of grace to me) the abiding gifts of Your Immortality and Welfare!», en la traducción de L. H. Mills]</w:t>
      </w:r>
      <w:r>
        <w:t xml:space="preserve"> (Yasna 33:8)</w:t>
      </w:r>
      <w:r>
        <w:br/>
      </w:r>
      <w:r>
        <w:rPr>
          <w:b/>
        </w:rPr>
        <w:t>leída en su fuente · Yasna 33:8</w:t>
      </w:r>
      <w:r>
        <w:br/>
      </w:r>
      <w:r>
        <w:rPr>
          <w:b/>
        </w:rPr>
        <w:t>Archivo leído:</w:t>
      </w:r>
      <w:r>
        <w:t xml:space="preserve"> persia_mills_sbe31_sacredtexts_sbe31011.txt (caida_textos_10oct\persia_mills_sbe31_sacredtexts_sbe31011.txt) · contraste del archivo de pasajes: ✔</w:t>
      </w:r>
      <w:r>
        <w:br/>
      </w:r>
      <w:r>
        <w:rPr>
          <w:b/>
        </w:rPr>
        <w:t>Lugar:</w:t>
      </w:r>
      <w:r>
        <w:t xml:space="preserve"> Yasna 33:8</w:t>
      </w:r>
      <w:r>
        <w:br/>
      </w:r>
      <w:r>
        <w:rPr>
          <w:b/>
        </w:rPr>
        <w:t>Tal como está en la fuente:</w:t>
      </w:r>
      <w:r>
        <w:t xml:space="preserve"> And give Ye as Your offering 2 (of grace to me) the abiding gifts of Your Immortality and Welfare!</w:t>
      </w:r>
      <w:r>
        <w:t xml:space="preserve"> […] «En cuanto a esos (tres dones de bendición), la Inmortalidad, el Orden justo y el Reino (establecido) del Bienestar, que Tú, oh Mazda, has dado.»</w:t>
      </w:r>
      <w:r>
        <w:t xml:space="preserve"> [original: «1. As to those (three gifts of blessings), Immortality, the Righteous Order, and the (established) Kingdom of Welfare, which Thou, O Mazda! hast given», en la traducción de L. H. Mills]</w:t>
      </w:r>
      <w:r>
        <w:t xml:space="preserve"> (Yasna 34:1)</w:t>
      </w:r>
      <w:r>
        <w:br/>
      </w:r>
      <w:r>
        <w:rPr>
          <w:b/>
        </w:rPr>
        <w:t>leída en su fuente · Yasna 34:1</w:t>
      </w:r>
      <w:r>
        <w:br/>
      </w:r>
      <w:r>
        <w:rPr>
          <w:b/>
        </w:rPr>
        <w:t>Archivo leído:</w:t>
      </w:r>
      <w:r>
        <w:t xml:space="preserve"> persia_mills_sbe31_sacredtexts_sbe31012.txt (caida_textos_10oct\persia_mills_sbe31_sacredtexts_sbe31012.txt) · contraste del archivo de pasajes: ✔</w:t>
      </w:r>
      <w:r>
        <w:br/>
      </w:r>
      <w:r>
        <w:rPr>
          <w:b/>
        </w:rPr>
        <w:t>Lugar:</w:t>
      </w:r>
      <w:r>
        <w:t xml:space="preserve"> Yasna 34:1</w:t>
      </w:r>
      <w:r>
        <w:br/>
      </w:r>
      <w:r>
        <w:rPr>
          <w:b/>
        </w:rPr>
        <w:t>Tal como está en la fuente:</w:t>
      </w:r>
      <w:r>
        <w:t xml:space="preserve"> 1. As to those (three gifts of blessings), Immortality, the Righteous Order, and the (established) Kingdom of Welfare, which Thou, O Mazda! hast given</w:t>
      </w:r>
      <w:r>
        <w:t>. La Inmortalidad va siempre junto al Bienestar y al Orden justo: la condición es ese orden.</w:t>
      </w:r>
    </w:p>
    <w:p>
      <w:pPr>
        <w:pStyle w:val="ListBullet"/>
      </w:pPr>
      <w:r>
        <w:rPr>
          <w:b/>
        </w:rPr>
        <w:t>Gathas: Yasna 45:10, 47:1 y 51:7</w:t>
      </w:r>
      <w:r>
        <w:t xml:space="preserve"> (hacia 1500-1000 a. C., debatido; fecha de nivel C). «Porque Él ha dispuesto en su reino, por su Orden santo y su Buena Mente, el Bienestar y la Inmortalidad, para conceder esa pareja eterna y poderosa a esta tierra nuestra (y a la creación).»</w:t>
      </w:r>
      <w:r>
        <w:t xml:space="preserve"> [original: «for He hath appointed in His kingdom, through His holy Order and His Good Mind, both Weal and Immortality, to grant 3 the eternal mighty pair to this our land (and the creation).», en la traducción de L. H. Mills]</w:t>
      </w:r>
      <w:r>
        <w:t xml:space="preserve"> (Yasna 45:10)</w:t>
      </w:r>
      <w:r>
        <w:br/>
      </w:r>
      <w:r>
        <w:rPr>
          <w:b/>
        </w:rPr>
        <w:t>leída en su fuente · Yasna 45:10</w:t>
      </w:r>
      <w:r>
        <w:br/>
      </w:r>
      <w:r>
        <w:rPr>
          <w:b/>
        </w:rPr>
        <w:t>Archivo leído:</w:t>
      </w:r>
      <w:r>
        <w:t xml:space="preserve"> persia_mills_sbe31_sacredtexts_sbe31015.txt (caida_textos_10oct\persia_mills_sbe31_sacredtexts_sbe31015.txt) · contraste del archivo de pasajes: ✔</w:t>
      </w:r>
      <w:r>
        <w:br/>
      </w:r>
      <w:r>
        <w:rPr>
          <w:b/>
        </w:rPr>
        <w:t>Lugar:</w:t>
      </w:r>
      <w:r>
        <w:t xml:space="preserve"> Yasna 45:10</w:t>
      </w:r>
      <w:r>
        <w:br/>
      </w:r>
      <w:r>
        <w:rPr>
          <w:b/>
        </w:rPr>
        <w:t>Tal como está en la fuente:</w:t>
      </w:r>
      <w:r>
        <w:t xml:space="preserve"> for He hath appointed in His kingdom, through His holy Order and His Good Mind, both Weal and Immortality, to grant 3 the eternal mighty pair to this our land (and the creation).</w:t>
      </w:r>
      <w:r>
        <w:t xml:space="preserve"> […] «El Bienestar universal y la Inmortalidad, por medio de su Espíritu generoso y con su Mejor Mente.»</w:t>
      </w:r>
      <w:r>
        <w:t xml:space="preserve"> [original: «Universal Weal and Immortality, by means of His bountiful Spirit, and with His Best Mind», en la traducción de L. H. Mills]</w:t>
      </w:r>
      <w:r>
        <w:t xml:space="preserve"> (Yasna 47:1)</w:t>
      </w:r>
      <w:r>
        <w:br/>
      </w:r>
      <w:r>
        <w:rPr>
          <w:b/>
        </w:rPr>
        <w:t>leída en su fuente · Yasna 47:1</w:t>
      </w:r>
      <w:r>
        <w:br/>
      </w:r>
      <w:r>
        <w:rPr>
          <w:b/>
        </w:rPr>
        <w:t>Archivo leído:</w:t>
      </w:r>
      <w:r>
        <w:t xml:space="preserve"> persia_mills_sbe31_sacredtexts_sbe31017.txt (caida_textos_10oct\persia_mills_sbe31_sacredtexts_sbe31017.txt) · contraste del archivo de pasajes: ✔</w:t>
      </w:r>
      <w:r>
        <w:br/>
      </w:r>
      <w:r>
        <w:rPr>
          <w:b/>
        </w:rPr>
        <w:t>Lugar:</w:t>
      </w:r>
      <w:r>
        <w:t xml:space="preserve"> Yasna 47:1</w:t>
      </w:r>
      <w:r>
        <w:br/>
      </w:r>
      <w:r>
        <w:rPr>
          <w:b/>
        </w:rPr>
        <w:t>Tal como está en la fuente:</w:t>
      </w:r>
      <w:r>
        <w:t xml:space="preserve"> Universal Weal and Immortality, by means of His bountiful Spirit, and with His Best Mind</w:t>
      </w:r>
      <w:r>
        <w:t xml:space="preserve"> […] «Concédeme también, oh Tú, Mazda, Espíritu generosísimo, Tú que hiciste la Vaca y las aguas y las plantas (para su sustento), la Inmortalidad y el Bienestar, esos dos poderes eternos.»</w:t>
      </w:r>
      <w:r>
        <w:t xml:space="preserve"> [original: «so grant me also, O Thou most bountiful Spirit Mazda, Thou who hast made both the Kine and the waters and the plants 2 (for her support) both Immortality and Welfare, those two eternal powers», en la traducción de L. H. Mills]</w:t>
      </w:r>
      <w:r>
        <w:t xml:space="preserve"> (Yasna 51:7)</w:t>
      </w:r>
      <w:r>
        <w:br/>
      </w:r>
      <w:r>
        <w:rPr>
          <w:b/>
        </w:rPr>
        <w:t>leída en su fuente · Yasna 51:7</w:t>
      </w:r>
      <w:r>
        <w:br/>
      </w:r>
      <w:r>
        <w:rPr>
          <w:b/>
        </w:rPr>
        <w:t>Archivo leído:</w:t>
      </w:r>
      <w:r>
        <w:t xml:space="preserve"> persia_mills_sbe31_sacredtexts_sbe31021.txt (caida_textos_10oct\persia_mills_sbe31_sacredtexts_sbe31021.txt) · contraste del archivo de pasajes: ✔</w:t>
      </w:r>
      <w:r>
        <w:br/>
      </w:r>
      <w:r>
        <w:rPr>
          <w:b/>
        </w:rPr>
        <w:t>Lugar:</w:t>
      </w:r>
      <w:r>
        <w:t xml:space="preserve"> Yasna 51:7</w:t>
      </w:r>
      <w:r>
        <w:br/>
      </w:r>
      <w:r>
        <w:rPr>
          <w:b/>
        </w:rPr>
        <w:t>Tal como está en la fuente:</w:t>
      </w:r>
      <w:r>
        <w:t xml:space="preserve"> so grant me also, O Thou most bountiful Spirit Mazda, Thou who hast made both the Kine and the waters and the plants 2 (for her support) both Immortality and Welfare, those two eternal powers</w:t>
      </w:r>
      <w:r>
        <w:t>. Los números sueltos del inglés son las notas de la edición; el avéstico no se ha leído para estos pasajes.</w:t>
      </w:r>
    </w:p>
    <w:p>
      <w:r>
        <w:rPr>
          <w:b/>
        </w:rPr>
        <w:t>Los quince que dicen algo cercano.</w:t>
      </w:r>
    </w:p>
    <w:p>
      <w:pPr>
        <w:pStyle w:val="ListBullet"/>
      </w:pPr>
      <w:r>
        <w:rPr>
          <w:b/>
        </w:rPr>
        <w:t>Isaías 25:8.</w:t>
      </w:r>
      <w:r>
        <w:t xml:space="preserve"> Dice que la muerte será “tragada/destruida para siempre” (“בִּלַּ֤ע הַמָּ֨וֶת֙ לָנֶ֔צַח”); no dice “vida eterna” de personas.</w:t>
      </w:r>
    </w:p>
    <w:p>
      <w:pPr>
        <w:pStyle w:val="ListBullet"/>
      </w:pPr>
      <w:r>
        <w:rPr>
          <w:b/>
        </w:rPr>
        <w:t>Isaías 26:19.</w:t>
      </w:r>
      <w:r>
        <w:t xml:space="preserve"> Dice “יִֽחְי֣וּ מֵתֶ֔יךָ” (“tus muertos vivirán”) y “יְקוּמ֑וּן” (“se levantarán”); no dice “para siempre”.</w:t>
      </w:r>
    </w:p>
    <w:p>
      <w:pPr>
        <w:pStyle w:val="ListBullet"/>
      </w:pPr>
      <w:r>
        <w:rPr>
          <w:b/>
        </w:rPr>
        <w:t>Salmo 16:10-11.</w:t>
      </w:r>
      <w:r>
        <w:t xml:space="preserve"> “Me mostrarás la senda de la vida” (“אֹ֤רַח חַ֫יִּ֥ים”) y “deleites en tu diestra para siempre” (“נְעִמ֖וֹת בִּימִינְךָ֣ נֶֽצַח”); no dice “vida eterna”.</w:t>
      </w:r>
    </w:p>
    <w:p>
      <w:pPr>
        <w:pStyle w:val="ListBullet"/>
      </w:pPr>
      <w:r>
        <w:rPr>
          <w:b/>
        </w:rPr>
        <w:t>Juan 17:3.</w:t>
      </w:r>
      <w:r>
        <w:t xml:space="preserve"> Dice qué es “ἡ αἰώνιος ζωὴ” («la vida eterna») (“que te conozcan a ti, el único Dios verdadero…”); no dice que alguien la reciba.</w:t>
      </w:r>
    </w:p>
    <w:p>
      <w:pPr>
        <w:pStyle w:val="ListBullet"/>
      </w:pPr>
      <w:r>
        <w:rPr>
          <w:b/>
        </w:rPr>
        <w:t>Corán 20:120.</w:t>
      </w:r>
      <w:r>
        <w:t xml:space="preserve"> El texto dice “árbol de la inmortalidad” (“شَجَرَةِ ٱلْخُلْدِ”) y “dominio imperecedero”, pero lo dice “el Demonio” que susurra a Adán; no es una promesa de Dios en el pasaje.</w:t>
      </w:r>
    </w:p>
    <w:p>
      <w:pPr>
        <w:pStyle w:val="ListBullet"/>
      </w:pPr>
      <w:r>
        <w:rPr>
          <w:b/>
        </w:rPr>
        <w:t>Corán 7:20.</w:t>
      </w:r>
      <w:r>
        <w:t xml:space="preserve"> “u os hagáis inmortales” lo dice “el Demonio” (el susurro de Satanás), como razón de la prohibición; no es promesa de Dios en el pasaje.</w:t>
      </w:r>
    </w:p>
    <w:p>
      <w:pPr>
        <w:pStyle w:val="ListBullet"/>
      </w:pPr>
      <w:r>
        <w:rPr>
          <w:b/>
        </w:rPr>
        <w:t>Corán 3:185.</w:t>
      </w:r>
      <w:r>
        <w:t xml:space="preserve"> Dice “Cada uno gustará la muerte” y que quien sea “introducido en el Jardín” habrá triunfado; en este versículo no dice “eternamente”.</w:t>
      </w:r>
    </w:p>
    <w:p>
      <w:pPr>
        <w:pStyle w:val="ListBullet"/>
      </w:pPr>
      <w:r>
        <w:rPr>
          <w:b/>
        </w:rPr>
        <w:t>Bhagavad Gita II (el pasaje que corresponde a 2:20).</w:t>
      </w:r>
      <w:r>
        <w:t xml:space="preserve"> Dice del “spirit” («espíritu») que es “Birthless and deathless” («sin nacimiento y sin muerte»); habla del espíritu, no promete nada a la persona.</w:t>
      </w:r>
    </w:p>
    <w:p>
      <w:pPr>
        <w:pStyle w:val="ListBullet"/>
      </w:pPr>
      <w:r>
        <w:rPr>
          <w:b/>
        </w:rPr>
        <w:t>Bhagavad Gita II, final (2:72).</w:t>
      </w:r>
      <w:r>
        <w:t xml:space="preserve"> Dice “state of Brahm” («el estado de Brahma») y “blest Nirvana” («el Nirvana bendito»); no dice vida eterna ni inmortalidad con esas palabras.</w:t>
      </w:r>
    </w:p>
    <w:p>
      <w:pPr>
        <w:pStyle w:val="ListBullet"/>
      </w:pPr>
      <w:r>
        <w:rPr>
          <w:b/>
        </w:rPr>
        <w:t>Brihadaranyaka Upanishad I, 3.</w:t>
      </w:r>
      <w:r>
        <w:t xml:space="preserve"> Es una súplica (“Lead me from death to immortality” («condúceme de la muerte a la inmortalidad»)), no una promesa.</w:t>
      </w:r>
    </w:p>
    <w:p>
      <w:pPr>
        <w:pStyle w:val="ListBullet"/>
      </w:pPr>
      <w:r>
        <w:rPr>
          <w:b/>
        </w:rPr>
        <w:t>Libro de los Muertos, capítulos CLIV y CLXXV (Budge).</w:t>
      </w:r>
      <w:r>
        <w:t xml:space="preserve"> “Thou shalt live for millions of millions of years, a life of millions of years” («vivirás millones de millones de años, una vida de millones de años») (larga vida, no “eterna”); y Budge escribe que Osiris es “the giver of everlasting life” («el que da la vida eterna»).</w:t>
      </w:r>
    </w:p>
    <w:p>
      <w:pPr>
        <w:pStyle w:val="ListBullet"/>
      </w:pPr>
      <w:r>
        <w:rPr>
          <w:b/>
        </w:rPr>
        <w:t>Gilgamesh, tablilla XI.</w:t>
      </w:r>
      <w:r>
        <w:t xml:space="preserve"> “[thou’lt surely find life (everlasting)]” («hallarás por cierto la vida (eterna)») está entre corchetes (restitución del traductor); la planta se llama “Greybeard-who-turneth-to-man-in-his-prime” («el viejo que vuelve a ser hombre en su plenitud») y una serpiente se la lleva.</w:t>
      </w:r>
    </w:p>
    <w:p>
      <w:pPr>
        <w:pStyle w:val="ListBullet"/>
      </w:pPr>
      <w:r>
        <w:rPr>
          <w:b/>
        </w:rPr>
        <w:t>Daodejing 7.</w:t>
      </w:r>
      <w:r>
        <w:t xml:space="preserve"> Dice que el cielo y la tierra “endure and continue” («duran y continúan») y que la persona del sabio “is preserved” (se conserva); no dice vida eterna.</w:t>
      </w:r>
    </w:p>
    <w:p>
      <w:pPr>
        <w:pStyle w:val="ListBullet"/>
      </w:pPr>
      <w:r>
        <w:rPr>
          <w:b/>
        </w:rPr>
        <w:t>Daodejing 16.</w:t>
      </w:r>
      <w:r>
        <w:t xml:space="preserve"> Larga vida (“he endures long” («dura largo»)), “exempt from all danger of decay” («libre de todo peligro de decaer») hasta el fin de su vida corporal; no dice vida eterna.</w:t>
      </w:r>
    </w:p>
    <w:p>
      <w:pPr>
        <w:pStyle w:val="ListBullet"/>
      </w:pPr>
      <w:r>
        <w:rPr>
          <w:b/>
        </w:rPr>
        <w:t>Daodejing 33.</w:t>
      </w:r>
      <w:r>
        <w:t xml:space="preserve"> “has longevity” (tiene longevidad), de quien “dies and yet does not perish” («muere y sin embargo no perece»); no dice vida eterna.</w:t>
      </w:r>
    </w:p>
    <w:p>
      <w:r>
        <w:rPr>
          <w:b/>
        </w:rPr>
        <w:t>Los dos que no.</w:t>
      </w:r>
    </w:p>
    <w:p>
      <w:pPr>
        <w:pStyle w:val="ListBullet"/>
      </w:pPr>
      <w:r>
        <w:rPr>
          <w:b/>
        </w:rPr>
        <w:t>Job 19:25-27.</w:t>
      </w:r>
      <w:r>
        <w:t xml:space="preserve"> No dice vida eterna; dice “אֶֽחֱזֶ֥ה אֱלֽוֹהַּ” (“veré a Dios”) “מִבְּשָׂרִ֗י” (“desde mi carne”).</w:t>
      </w:r>
    </w:p>
    <w:p>
      <w:pPr>
        <w:pStyle w:val="ListBullet"/>
      </w:pPr>
      <w:r>
        <w:rPr>
          <w:b/>
        </w:rPr>
        <w:t>Udāna 8.3.</w:t>
      </w:r>
      <w:r>
        <w:t xml:space="preserve"> No usa “amata” ni dice vida eterna; dice “ajātaṁ abhūtaṁ akataṁ asaṅkhataṁ” (lo no nacido, no devenido, no hecho, no condicionado) (Sujato: «libre del renacer, libre de lo producido, hecho y condicionado»).</w:t>
      </w:r>
    </w:p>
    <w:p>
      <w:r>
        <w:t>[lo extenso de 4.2: las 31 filas de la entrada 5 del índice del lote A (07/fuentes/caida_textos, 10-oct-2026), generadas por programa (07/herramientas/generar_extenso_4_2.py); P4 del estudio 08/10]</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br/>
      </w:r>
      <w:r>
        <w:rPr>
          <w:b/>
        </w:rPr>
        <w:t>leída en su fuente · Gn 6:2 y 6:4</w:t>
      </w:r>
      <w:r>
        <w:br/>
      </w:r>
      <w:r>
        <w:rPr>
          <w:b/>
        </w:rPr>
        <w:t>Archivo leído:</w:t>
      </w:r>
      <w:r>
        <w:t xml:space="preserve"> spaRV1909_texto_corrido.txt (biblia_rv1909\spaRV1909_texto_corrido.txt) · contraste del archivo de pasajes: ✔</w:t>
      </w:r>
      <w:r>
        <w:br/>
      </w:r>
      <w:r>
        <w:rPr>
          <w:b/>
        </w:rPr>
        <w:t>Lugar:</w:t>
      </w:r>
      <w:r>
        <w:t xml:space="preserve"> Gn 6:2 y 6:4</w:t>
      </w:r>
      <w:r>
        <w:br/>
      </w:r>
      <w:r>
        <w:rPr>
          <w:b/>
        </w:rPr>
        <w:t>Tal como está en la fuente:</w:t>
      </w:r>
      <w:r>
        <w:t xml:space="preserve"> Había gigantes en la tierra en aquellos días</w:t>
      </w:r>
      <w:r>
        <w:t>. El Nuevo Testamento recuerda a «los ángeles que no guardaron su dignidad, mas dejaron su habitación»</w:t>
      </w:r>
      <w:r>
        <w:t xml:space="preserve"> (Jud 6)</w:t>
      </w:r>
      <w:r>
        <w:br/>
      </w:r>
      <w:r>
        <w:rPr>
          <w:b/>
        </w:rPr>
        <w:t>leída en su fuente · Jud 6</w:t>
      </w:r>
      <w:r>
        <w:br/>
      </w:r>
      <w:r>
        <w:rPr>
          <w:b/>
        </w:rPr>
        <w:t>Archivo leído:</w:t>
      </w:r>
      <w:r>
        <w:t xml:space="preserve"> jud6.html (ant\canon\jud6.html) · contraste del archivo de pasajes: ✔</w:t>
      </w:r>
      <w:r>
        <w:br/>
      </w:r>
      <w:r>
        <w:rPr>
          <w:b/>
        </w:rPr>
        <w:t>Lugar:</w:t>
      </w:r>
      <w:r>
        <w:t xml:space="preserve"> Jud 6</w:t>
      </w:r>
      <w:r>
        <w:br/>
      </w:r>
      <w:r>
        <w:rPr>
          <w:b/>
        </w:rPr>
        <w:t>Tal como está en la fuente:</w:t>
      </w:r>
      <w:r>
        <w:t xml:space="preserve"> los ángeles que no guardaron su dignidad, mas dejaron su habitación</w:t>
      </w:r>
      <w:r>
        <w:t>, y que «Dios no perdonó á los ángeles que habían pecado»</w:t>
      </w:r>
      <w:r>
        <w:t xml:space="preserve"> (2 Pe 2:4)</w:t>
      </w:r>
      <w:r>
        <w:br/>
      </w:r>
      <w:r>
        <w:rPr>
          <w:b/>
        </w:rPr>
        <w:t>leída en su fuente · 2 Pe 2:4</w:t>
      </w:r>
      <w:r>
        <w:br/>
      </w:r>
      <w:r>
        <w:rPr>
          <w:b/>
        </w:rPr>
        <w:t>Archivo leído:</w:t>
      </w:r>
      <w:r>
        <w:t xml:space="preserve"> jud6.html (ant\canon\jud6.html) · contraste del archivo de pasajes: ✔</w:t>
      </w:r>
      <w:r>
        <w:br/>
      </w:r>
      <w:r>
        <w:rPr>
          <w:b/>
        </w:rPr>
        <w:t>Lugar:</w:t>
      </w:r>
      <w:r>
        <w:t xml:space="preserve"> 2 Pe 2:4</w:t>
      </w:r>
      <w:r>
        <w:br/>
      </w:r>
      <w:r>
        <w:rPr>
          <w:b/>
        </w:rPr>
        <w:t>Tal como está en la fuente:</w:t>
      </w:r>
      <w:r>
        <w:t xml:space="preserve"> Dios no perdonó á los ángeles que habían pecado</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[original: en la traducción inglesa de R. H. Charles: «And Azazél taught men to make swords, and knives, and shields, and breastplates»; «And there arose much godlessness, and they committed fornication, and they were led astray, and became corrupt in all their ways»]</w:t>
      </w:r>
      <w:r>
        <w:t xml:space="preserve"> (1 Enoc 8:1-2)</w:t>
      </w:r>
      <w:r>
        <w:br/>
      </w:r>
      <w:r>
        <w:rPr>
          <w:b/>
        </w:rPr>
        <w:t>leída en su fuente · 1 Enoc 8:1-2</w:t>
      </w:r>
      <w:r>
        <w:br/>
      </w:r>
      <w:r>
        <w:rPr>
          <w:b/>
        </w:rPr>
        <w:t>Archivo leído:</w:t>
      </w:r>
      <w:r>
        <w:t xml:space="preserve"> enoc_charles_1912.txt (c4\enoc_charles_1912.txt) · contraste del archivo de pasajes: ✔</w:t>
      </w:r>
      <w:r>
        <w:br/>
      </w:r>
      <w:r>
        <w:rPr>
          <w:b/>
        </w:rPr>
        <w:t>Lugar:</w:t>
      </w:r>
      <w:r>
        <w:t xml:space="preserve"> 1 Enoc 8:1-2</w:t>
      </w:r>
      <w:r>
        <w:br/>
      </w:r>
      <w:r>
        <w:rPr>
          <w:b/>
        </w:rPr>
        <w:t>Tal como está en la fuente:</w:t>
      </w:r>
      <w:r>
        <w:t xml:space="preserve"> And Azazél taught men to make swords, and knives, and shields, and breastplates</w:t>
      </w:r>
      <w:r>
        <w:t>;</w:t>
      </w:r>
    </w:p>
    <w:p>
      <w:pPr>
        <w:pStyle w:val="ListBullet"/>
      </w:pPr>
      <w:r>
        <w:t>de los gigantes nacen espíritus que «afligen, oprimen, destruyen, atacan, hacen la guerra»</w:t>
      </w:r>
      <w:r>
        <w:t xml:space="preserve"> [original: «the spirits of the giants afflict, oppress, destroy, attack, do battle, and work destruction on the earth»]</w:t>
      </w:r>
      <w:r>
        <w:t xml:space="preserve"> (1 Enoc 15:11)</w:t>
      </w:r>
      <w:r>
        <w:br/>
      </w:r>
      <w:r>
        <w:rPr>
          <w:b/>
        </w:rPr>
        <w:t>pasaje guardado · 1 Enoc 15:11</w:t>
      </w:r>
      <w:r>
        <w:br/>
      </w:r>
      <w:r>
        <w:rPr>
          <w:b/>
        </w:rPr>
        <w:t>Archivo leído:</w:t>
      </w:r>
      <w:r>
        <w:t xml:space="preserve"> enoc_charles_1912.txt (c4\enoc_charles_1912.txt) · contraste del archivo de pasajes: ✔</w:t>
      </w:r>
      <w:r>
        <w:br/>
      </w:r>
      <w:r>
        <w:rPr>
          <w:b/>
        </w:rPr>
        <w:t>Lugar:</w:t>
      </w:r>
      <w:r>
        <w:t xml:space="preserve"> 1 Enoc 15:11</w:t>
      </w:r>
      <w:r>
        <w:br/>
      </w:r>
      <w:r>
        <w:rPr>
          <w:b/>
        </w:rPr>
        <w:t>Tal como está en la fuente:</w:t>
      </w:r>
      <w:r>
        <w:t xml:space="preserve"> the spirits of the giants afflict, oppress, destroy, attack, do battle, and work destruction on the earth</w:t>
      </w:r>
      <w:r>
        <w:t>;</w:t>
      </w:r>
    </w:p>
    <w:p>
      <w:pPr>
        <w:pStyle w:val="ListBullet"/>
      </w:pPr>
      <w:r>
        <w:t>y esos espíritus, «tomando muchas formas distintas», corrompen a la humanidad y la llevan a sacrificar a los demonios «como a dioses»</w:t>
      </w:r>
      <w:r>
        <w:t xml:space="preserve"> [original: «their spirits, assuming many different forms, are defiling mankind, and shall lead them astray into sacrificing to demons as gods»; Charles marca «as gods» como lectura dudosa del manuscrito]</w:t>
      </w:r>
      <w:r>
        <w:t xml:space="preserve"> (1 Enoc 19:1)</w:t>
      </w:r>
      <w:r>
        <w:t>;</w:t>
      </w:r>
    </w:p>
    <w:p>
      <w:pPr>
        <w:pStyle w:val="ListBullet"/>
      </w:pPr>
      <w:r>
        <w:t>en Jubileos, el jefe de los espíritus, Mastema, pide que algunos queden con él para obedecer su voz, y se le concede «la décima parte»</w:t>
      </w:r>
      <w:r>
        <w:t xml:space="preserve"> [original: «And the chief of the spirits, Mastêmâ, came and said: “Lord, Creator, let some of them remain before me”»; «Let the tenth part of them remain before him»]</w:t>
      </w:r>
      <w:r>
        <w:t xml:space="preserve"> (Jub 10:8-9)</w:t>
      </w:r>
      <w:r>
        <w:t>.</w:t>
      </w:r>
    </w:p>
    <w:p>
      <w:r>
        <w:rPr>
          <w:b/>
        </w:rPr>
        <w:t>La Biblia común, con el mismo aviso:</w:t>
      </w:r>
    </w:p>
    <w:p>
      <w:pPr>
        <w:pStyle w:val="ListBullet"/>
      </w:pPr>
      <w:r>
        <w:t>«Sacrificaron á los diablos, no á Dios»</w:t>
      </w:r>
      <w:r>
        <w:t xml:space="preserve"> (Dt 32:17)</w:t>
      </w:r>
      <w:r>
        <w:br/>
      </w:r>
      <w:r>
        <w:rPr>
          <w:b/>
        </w:rPr>
        <w:t>leída en su fuente · Dt 32:17</w:t>
      </w:r>
      <w:r>
        <w:br/>
      </w:r>
      <w:r>
        <w:rPr>
          <w:b/>
        </w:rPr>
        <w:t>Archivo leído:</w:t>
      </w:r>
      <w:r>
        <w:t xml:space="preserve"> spaRV1909_texto_corrido.txt (biblia_rv1909\spaRV1909_texto_corrido.txt) · contraste del archivo de pasajes: ✔</w:t>
      </w:r>
      <w:r>
        <w:br/>
      </w:r>
      <w:r>
        <w:rPr>
          <w:b/>
        </w:rPr>
        <w:t>Lugar:</w:t>
      </w:r>
      <w:r>
        <w:t xml:space="preserve"> Dt 32:17</w:t>
      </w:r>
      <w:r>
        <w:br/>
      </w:r>
      <w:r>
        <w:rPr>
          <w:b/>
        </w:rPr>
        <w:t>Tal como está en la fuente:</w:t>
      </w:r>
      <w:r>
        <w:t xml:space="preserve"> Sacrificaron á los diablos, no á Dios</w:t>
      </w:r>
      <w:r>
        <w:t>;</w:t>
      </w:r>
    </w:p>
    <w:p>
      <w:pPr>
        <w:pStyle w:val="ListBullet"/>
      </w:pPr>
      <w:r>
        <w:t>«lo que los Gentiles sacrifican, á los demonios lo sacrifican, y no á Dios»</w:t>
      </w:r>
      <w:r>
        <w:t xml:space="preserve"> (1 Co 10:20)</w:t>
      </w:r>
      <w:r>
        <w:br/>
      </w:r>
      <w:r>
        <w:rPr>
          <w:b/>
        </w:rPr>
        <w:t>leída en su fuente · 1 Co 10:20</w:t>
      </w:r>
      <w:r>
        <w:br/>
      </w:r>
      <w:r>
        <w:rPr>
          <w:b/>
        </w:rPr>
        <w:t>Archivo leído:</w:t>
      </w:r>
      <w:r>
        <w:t xml:space="preserve"> biblia_c1.html (ant\c1\biblia_c1.html) · contraste del archivo de pasajes: ✔</w:t>
      </w:r>
      <w:r>
        <w:br/>
      </w:r>
      <w:r>
        <w:rPr>
          <w:b/>
        </w:rPr>
        <w:t>Lugar:</w:t>
      </w:r>
      <w:r>
        <w:t xml:space="preserve"> 1 Co 10:20</w:t>
      </w:r>
      <w:r>
        <w:br/>
      </w:r>
      <w:r>
        <w:rPr>
          <w:b/>
        </w:rPr>
        <w:t>Tal como está en la fuente:</w:t>
      </w:r>
      <w:r>
        <w:t xml:space="preserve"> lo que los Gentiles sacrifican, á los demonios lo sacrifican, y no á Dios</w:t>
      </w:r>
      <w:r>
        <w:t>;</w:t>
      </w:r>
    </w:p>
    <w:p>
      <w:pPr>
        <w:pStyle w:val="ListBullet"/>
      </w:pPr>
      <w:r>
        <w:t>«el mismo Satanás se transfigura en ángel de luz»</w:t>
      </w:r>
      <w:r>
        <w:t xml:space="preserve"> (2 Co 11:14)</w:t>
      </w:r>
      <w:r>
        <w:br/>
      </w:r>
      <w:r>
        <w:rPr>
          <w:b/>
        </w:rPr>
        <w:t>leída en su fuente · 2 Co 11:14</w:t>
      </w:r>
      <w:r>
        <w:br/>
      </w:r>
      <w:r>
        <w:rPr>
          <w:b/>
        </w:rPr>
        <w:t>Archivo leído:</w:t>
      </w:r>
      <w:r>
        <w:t xml:space="preserve"> spaRV1909_texto_corrido.txt (biblia_rv1909\spaRV1909_texto_corrido.txt) · contraste del archivo de pasajes: ✔</w:t>
      </w:r>
      <w:r>
        <w:br/>
      </w:r>
      <w:r>
        <w:rPr>
          <w:b/>
        </w:rPr>
        <w:t>Lugar:</w:t>
      </w:r>
      <w:r>
        <w:t xml:space="preserve"> 2 Co 11:14</w:t>
      </w:r>
      <w:r>
        <w:br/>
      </w:r>
      <w:r>
        <w:rPr>
          <w:b/>
        </w:rPr>
        <w:t>Tal como está en la fuente:</w:t>
      </w:r>
      <w:r>
        <w:t xml:space="preserve"> el mismo Satanás se transfigura en ángel de luz</w:t>
      </w:r>
      <w:r>
        <w:t>.</w:t>
      </w:r>
    </w:p>
    <w:p>
      <w:r>
        <w:t>Por eso se pide probar los espíritus (</w:t>
      </w:r>
      <w:r>
        <w:t>1.3</w:t>
      </w:r>
      <w:r>
        <w:t>).</w:t>
      </w:r>
    </w:p>
    <w:p>
      <w:r>
        <w:t>[glosario 5.4.2, aprobado por Kiko el 5-oct; 1 Enoc leído en la edición impresa de Charles (1917); Jubileos, edición impresa de Charles (1902); Reina-Valera Antigua]</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[original: «to exalt themselves above the nation, and to found the beginnings of kingdoms»; «malignant spirits assisted and seduced (them)»]</w:t>
      </w:r>
      <w:r>
        <w:t xml:space="preserve"> (Jub 11:2-5)</w:t>
      </w:r>
      <w:r>
        <w:br/>
      </w:r>
      <w:r>
        <w:rPr>
          <w:b/>
        </w:rPr>
        <w:t>leída en su fuente · Jub 11:2-5</w:t>
      </w:r>
      <w:r>
        <w:br/>
      </w:r>
      <w:r>
        <w:rPr>
          <w:b/>
        </w:rPr>
        <w:t>Archivo leído:</w:t>
      </w:r>
      <w:r>
        <w:t xml:space="preserve"> jubileos_charles_1902.txt (c4\jubileos_charles_1902.txt) · contraste del archivo de pasajes: ✔</w:t>
      </w:r>
      <w:r>
        <w:br/>
      </w:r>
      <w:r>
        <w:rPr>
          <w:b/>
        </w:rPr>
        <w:t>Lugar:</w:t>
      </w:r>
      <w:r>
        <w:t xml:space="preserve"> Jub 11:2-5</w:t>
      </w:r>
      <w:r>
        <w:br/>
      </w:r>
      <w:r>
        <w:rPr>
          <w:b/>
        </w:rPr>
        <w:t>Tal como está en la fuente:</w:t>
      </w:r>
      <w:r>
        <w:t xml:space="preserve"> to exalt themselves above the nation, and to found the beginnings of kingdoms</w:t>
      </w:r>
      <w:r>
        <w:t>. La Biblia común guarda el mismo aviso: cuando Israel pidió un rey, Dios dijo a Samuel: «no te han desechado á ti, sino á mí me han desechado, para que no reine sobre ellos»</w:t>
      </w:r>
      <w:r>
        <w:t xml:space="preserve"> (1 Sam 8:7)</w:t>
      </w:r>
      <w:r>
        <w:br/>
      </w:r>
      <w:r>
        <w:rPr>
          <w:b/>
        </w:rPr>
        <w:t>leída en su fuente · 1 Sam 8:7</w:t>
      </w:r>
      <w:r>
        <w:br/>
      </w:r>
      <w:r>
        <w:rPr>
          <w:b/>
        </w:rPr>
        <w:t>Archivo leído:</w:t>
      </w:r>
      <w:r>
        <w:t xml:space="preserve"> spaRV1909_texto_corrido.txt (biblia_rv1909\spaRV1909_texto_corrido.txt) · contraste del archivo de pasajes: ✔</w:t>
      </w:r>
      <w:r>
        <w:br/>
      </w:r>
      <w:r>
        <w:rPr>
          <w:b/>
        </w:rPr>
        <w:t>Lugar:</w:t>
      </w:r>
      <w:r>
        <w:t xml:space="preserve"> 1 Sam 8:7</w:t>
      </w:r>
      <w:r>
        <w:br/>
      </w:r>
      <w:r>
        <w:rPr>
          <w:b/>
        </w:rPr>
        <w:t>Tal como está en la fuente:</w:t>
      </w:r>
      <w:r>
        <w:t xml:space="preserve"> no te han desechado á ti, sino á mí me han desechado, para que no reine sobre ellos</w:t>
      </w:r>
      <w:r>
        <w:t>. Es el paso del aprendiz al ser superior: un poder humano que se pone en el lugar de la ley de Dios. Esto apunta hacia el padre de la mentira (Jn 8:44).</w:t>
      </w:r>
    </w:p>
    <w:p>
      <w:r>
        <w:t>[glosario 5.4.2, texto aprobado por Kiko el 5-oct; 00.00, sección 5]</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[original: en la traducción inglesa de R. H. Charles: «bind them fast for seventy generations in the valleys of the earth, till the day of their judgement»]</w:t>
      </w:r>
      <w:r>
        <w:t xml:space="preserve"> (1 Enoc 10:12)</w:t>
      </w:r>
      <w:r>
        <w:br/>
      </w:r>
      <w:r>
        <w:rPr>
          <w:b/>
        </w:rPr>
        <w:t>leída en su fuente · 1 Enoc 10:12</w:t>
      </w:r>
      <w:r>
        <w:br/>
      </w:r>
      <w:r>
        <w:rPr>
          <w:b/>
        </w:rPr>
        <w:t>Archivo leído:</w:t>
      </w:r>
      <w:r>
        <w:t xml:space="preserve"> enoc_charles_1912.txt (c4\enoc_charles_1912.txt) · contraste del archivo de pasajes: ✔</w:t>
      </w:r>
      <w:r>
        <w:br/>
      </w:r>
      <w:r>
        <w:rPr>
          <w:b/>
        </w:rPr>
        <w:t>Lugar:</w:t>
      </w:r>
      <w:r>
        <w:t xml:space="preserve"> 1 Enoc 10:12</w:t>
      </w:r>
      <w:r>
        <w:br/>
      </w:r>
      <w:r>
        <w:rPr>
          <w:b/>
        </w:rPr>
        <w:t>Tal como está en la fuente:</w:t>
      </w:r>
      <w:r>
        <w:t xml:space="preserve"> bind them fast for seventy generations in the valleys of the earth, till the day of their judgement</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[original: «shall be called evil spirits upon the earth, and on the earth shall be their dwelling»]</w:t>
      </w:r>
      <w:r>
        <w:t xml:space="preserve"> (1 Enoc 15:8)</w:t>
      </w:r>
      <w:r>
        <w:br/>
      </w:r>
      <w:r>
        <w:rPr>
          <w:b/>
        </w:rPr>
        <w:t>leída en su fuente · 1 Enoc 15:8</w:t>
      </w:r>
      <w:r>
        <w:br/>
      </w:r>
      <w:r>
        <w:rPr>
          <w:b/>
        </w:rPr>
        <w:t>Archivo leído:</w:t>
      </w:r>
      <w:r>
        <w:t xml:space="preserve"> enoc_charles_1912.txt (c4\enoc_charles_1912.txt) · contraste del archivo de pasajes: ✔</w:t>
      </w:r>
      <w:r>
        <w:br/>
      </w:r>
      <w:r>
        <w:rPr>
          <w:b/>
        </w:rPr>
        <w:t>Lugar:</w:t>
      </w:r>
      <w:r>
        <w:t xml:space="preserve"> 1 Enoc 15:8</w:t>
      </w:r>
      <w:r>
        <w:br/>
      </w:r>
      <w:r>
        <w:rPr>
          <w:b/>
        </w:rPr>
        <w:t>Tal como está en la fuente:</w:t>
      </w:r>
      <w:r>
        <w:t xml:space="preserve"> shall be called evil spirits upon the earth, and on the earth shall be their dwelling</w:t>
      </w:r>
      <w:r>
        <w:t>; «se levantarán contra los hijos de los hombres y contra las mujeres»</w:t>
      </w:r>
      <w:r>
        <w:t xml:space="preserve"> [original: «these spirits shall rise up against the children of men and against the women»]</w:t>
      </w:r>
      <w:r>
        <w:t xml:space="preserve"> (1 Enoc 15:12)</w:t>
      </w:r>
      <w:r>
        <w:br/>
      </w:r>
      <w:r>
        <w:rPr>
          <w:b/>
        </w:rPr>
        <w:t>leída en su fuente · 1 Enoc 15:12</w:t>
      </w:r>
      <w:r>
        <w:br/>
      </w:r>
      <w:r>
        <w:rPr>
          <w:b/>
        </w:rPr>
        <w:t>Archivo leído:</w:t>
      </w:r>
      <w:r>
        <w:t xml:space="preserve"> enoc_charles_1912.txt (c4\enoc_charles_1912.txt) · contraste del archivo de pasajes: ✔</w:t>
      </w:r>
      <w:r>
        <w:br/>
      </w:r>
      <w:r>
        <w:rPr>
          <w:b/>
        </w:rPr>
        <w:t>Lugar:</w:t>
      </w:r>
      <w:r>
        <w:t xml:space="preserve"> 1 Enoc 15:12</w:t>
      </w:r>
      <w:r>
        <w:br/>
      </w:r>
      <w:r>
        <w:rPr>
          <w:b/>
        </w:rPr>
        <w:t>Tal como está en la fuente:</w:t>
      </w:r>
      <w:r>
        <w:t xml:space="preserve"> these spirits shall rise up against the children of men and against the women</w:t>
      </w:r>
      <w:r>
        <w:t>; y destruirán «hasta el día de la consumación»</w:t>
      </w:r>
      <w:r>
        <w:t xml:space="preserve"> [original: «thus shall they destroy until the day of the consummation»]</w:t>
      </w:r>
      <w:r>
        <w:t xml:space="preserve"> (1 Enoc 16:1)</w:t>
      </w:r>
      <w:r>
        <w:br/>
      </w:r>
      <w:r>
        <w:rPr>
          <w:b/>
        </w:rPr>
        <w:t>leída en su fuente · 1 Enoc 16:1</w:t>
      </w:r>
      <w:r>
        <w:br/>
      </w:r>
      <w:r>
        <w:rPr>
          <w:b/>
        </w:rPr>
        <w:t>Archivo leído:</w:t>
      </w:r>
      <w:r>
        <w:t xml:space="preserve"> enoc_charles_1912.txt (c4\enoc_charles_1912.txt) · contraste del archivo de pasajes: ✔</w:t>
      </w:r>
      <w:r>
        <w:br/>
      </w:r>
      <w:r>
        <w:rPr>
          <w:b/>
        </w:rPr>
        <w:t>Lugar:</w:t>
      </w:r>
      <w:r>
        <w:t xml:space="preserve"> 1 Enoc 16:1</w:t>
      </w:r>
      <w:r>
        <w:br/>
      </w:r>
      <w:r>
        <w:rPr>
          <w:b/>
        </w:rPr>
        <w:t>Tal como está en la fuente:</w:t>
      </w:r>
      <w:r>
        <w:t xml:space="preserve"> thus shall they destroy until the day of the consummation</w:t>
      </w:r>
      <w:r>
        <w:t>. En Jubileos, nueve partes fueron atadas, «y dejamos una décima parte de ellos, para que estuvieran sujetos a Satán en la tierra»</w:t>
      </w:r>
      <w:r>
        <w:t xml:space="preserve"> [original: «a tenth part of them we left that they might be subject before Satan on the earth»]</w:t>
      </w:r>
      <w:r>
        <w:t xml:space="preserve"> (Jub 10:11)</w:t>
      </w:r>
      <w:r>
        <w:br/>
      </w:r>
      <w:r>
        <w:rPr>
          <w:b/>
        </w:rPr>
        <w:t>leída en su fuente · Jub 10:11</w:t>
      </w:r>
      <w:r>
        <w:br/>
      </w:r>
      <w:r>
        <w:rPr>
          <w:b/>
        </w:rPr>
        <w:t>Archivo leído:</w:t>
      </w:r>
      <w:r>
        <w:t xml:space="preserve"> jubileos_charles_1902.txt (c4\jubileos_charles_1902.txt) · contraste del archivo de pasajes: ✔</w:t>
      </w:r>
      <w:r>
        <w:br/>
      </w:r>
      <w:r>
        <w:rPr>
          <w:b/>
        </w:rPr>
        <w:t>Lugar:</w:t>
      </w:r>
      <w:r>
        <w:t xml:space="preserve"> Jub 10:11</w:t>
      </w:r>
      <w:r>
        <w:br/>
      </w:r>
      <w:r>
        <w:rPr>
          <w:b/>
        </w:rPr>
        <w:t>Tal como está en la fuente:</w:t>
      </w:r>
      <w:r>
        <w:t xml:space="preserve"> a tenth part of them we left that they might be subject before Satan on the earth</w:t>
      </w:r>
      <w:r>
        <w:t>.</w:t>
      </w:r>
    </w:p>
    <w:p>
      <w:pPr>
        <w:pStyle w:val="ListBullet"/>
      </w:pPr>
      <w:r>
        <w:rPr>
          <w:b/>
        </w:rPr>
        <w:t>Y Satán y sus ángeles fueron arrojados a la tierra.</w:t>
      </w:r>
      <w:r>
        <w:t xml:space="preserve"> El dragón «fué arrojado en tierra, y sus ángeles fueron arrojados con él»</w:t>
      </w:r>
      <w:r>
        <w:t xml:space="preserve"> (Ap 12:9)</w:t>
      </w:r>
      <w:r>
        <w:br/>
      </w:r>
      <w:r>
        <w:rPr>
          <w:b/>
        </w:rPr>
        <w:t>leída en su fuente · Ap 12:9</w:t>
      </w:r>
      <w:r>
        <w:br/>
      </w:r>
      <w:r>
        <w:rPr>
          <w:b/>
        </w:rPr>
        <w:t>Archivo leído:</w:t>
      </w:r>
      <w:r>
        <w:t xml:space="preserve"> 4 DISCERNIR - EL MAL SIN CUERPO.md (biblia_rv1909\spaRV1909_texto_corrido.txt) · contraste del archivo de pasajes: ✔</w:t>
      </w:r>
      <w:r>
        <w:br/>
      </w:r>
      <w:r>
        <w:rPr>
          <w:b/>
        </w:rPr>
        <w:t>Lugar:</w:t>
      </w:r>
      <w:r>
        <w:t xml:space="preserve"> 4 DISCERNIR - EL MAL SIN CUERPO.md, línea 104</w:t>
      </w:r>
      <w:r>
        <w:br/>
      </w:r>
      <w:r>
        <w:rPr>
          <w:b/>
        </w:rPr>
        <w:t>Tal como está en la fuente:</w:t>
      </w:r>
      <w:r>
        <w:t xml:space="preserve"> fué arrojado en tierra, y sus ángeles fueron arrojados con él</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br/>
      </w:r>
      <w:r>
        <w:rPr>
          <w:b/>
        </w:rPr>
        <w:t>leída en su fuente · 1 Pe 5:8-9</w:t>
      </w:r>
      <w:r>
        <w:br/>
      </w:r>
      <w:r>
        <w:rPr>
          <w:b/>
        </w:rPr>
        <w:t>Original donde está:</w:t>
      </w:r>
      <w:r>
        <w:t xml:space="preserve"> rva_43b.txt</w:t>
      </w:r>
      <w:r>
        <w:br/>
      </w:r>
      <w:r>
        <w:t>El pasaje literal no está en el archivo de pasajes con este comienzo; la auditoría lo halló en ese original.</w:t>
      </w:r>
      <w:r>
        <w:t>; y «Velad y orad, para que no entréis en tentación»</w:t>
      </w:r>
      <w:r>
        <w:t xml:space="preserve"> (Mt 26:41)</w:t>
      </w:r>
      <w:r>
        <w:br/>
      </w:r>
      <w:r>
        <w:rPr>
          <w:b/>
        </w:rPr>
        <w:t>leída en su fuente · Mt 26:41</w:t>
      </w:r>
      <w:r>
        <w:br/>
      </w:r>
      <w:r>
        <w:rPr>
          <w:b/>
        </w:rPr>
        <w:t>Archivo leído:</w:t>
      </w:r>
      <w:r>
        <w:t xml:space="preserve"> spaRV1909_texto_corrido.txt (biblia_rv1909\spaRV1909_texto_corrido.txt) · contraste del archivo de pasajes: ✔</w:t>
      </w:r>
      <w:r>
        <w:br/>
      </w:r>
      <w:r>
        <w:rPr>
          <w:b/>
        </w:rPr>
        <w:t>Lugar:</w:t>
      </w:r>
      <w:r>
        <w:t xml:space="preserve"> Mt 26:41</w:t>
      </w:r>
      <w:r>
        <w:br/>
      </w:r>
      <w:r>
        <w:rPr>
          <w:b/>
        </w:rPr>
        <w:t>Tal como está en la fuente:</w:t>
      </w:r>
      <w:r>
        <w:t xml:space="preserve"> Velad y orad, para que no entréis en tentación</w:t>
      </w:r>
      <w:r>
        <w:t>;</w:t>
      </w:r>
    </w:p>
    <w:p>
      <w:pPr>
        <w:pStyle w:val="ListBullet"/>
      </w:pPr>
      <w:r>
        <w:rPr>
          <w:b/>
        </w:rPr>
        <w:t>no darle sitio:</w:t>
      </w:r>
      <w:r>
        <w:t xml:space="preserve"> «Ni deis lugar al diablo»</w:t>
      </w:r>
      <w:r>
        <w:t xml:space="preserve"> (Ef 4:27)</w:t>
      </w:r>
      <w:r>
        <w:t>; «resistid al diablo, y de vosotros huirá»</w:t>
      </w:r>
      <w:r>
        <w:t xml:space="preserve"> (Stg 4:7)</w:t>
      </w:r>
      <w:r>
        <w:br/>
      </w:r>
      <w:r>
        <w:rPr>
          <w:b/>
        </w:rPr>
        <w:t>leída en su fuente · Stg 4:7</w:t>
      </w:r>
      <w:r>
        <w:br/>
      </w:r>
      <w:r>
        <w:rPr>
          <w:b/>
        </w:rPr>
        <w:t>Archivo leído:</w:t>
      </w:r>
      <w:r>
        <w:t xml:space="preserve"> spaRV1909_texto_corrido.txt (biblia_rv1909\spaRV1909_texto_corrido.txt) · contraste del archivo de pasajes: ✔</w:t>
      </w:r>
      <w:r>
        <w:br/>
      </w:r>
      <w:r>
        <w:rPr>
          <w:b/>
        </w:rPr>
        <w:t>Lugar:</w:t>
      </w:r>
      <w:r>
        <w:t xml:space="preserve"> Stg 4:7</w:t>
      </w:r>
      <w:r>
        <w:br/>
      </w:r>
      <w:r>
        <w:rPr>
          <w:b/>
        </w:rPr>
        <w:t>Tal como está en la fuente:</w:t>
      </w:r>
      <w:r>
        <w:t xml:space="preserve"> resistid al diablo, y de vosotros huirá</w:t>
      </w:r>
      <w:r>
        <w:t>;</w:t>
      </w:r>
    </w:p>
    <w:p>
      <w:pPr>
        <w:pStyle w:val="ListBullet"/>
      </w:pPr>
      <w:r>
        <w:rPr>
          <w:b/>
        </w:rPr>
        <w:t>conocer sus maniobras:</w:t>
      </w:r>
      <w:r>
        <w:t xml:space="preserve"> «no ignoramos sus maquinaciones»</w:t>
      </w:r>
      <w:r>
        <w:t xml:space="preserve"> (2 Co 2:11)</w:t>
      </w:r>
      <w:r>
        <w:br/>
      </w:r>
      <w:r>
        <w:rPr>
          <w:b/>
        </w:rPr>
        <w:t>leída en su fuente · 2 Co 2:11</w:t>
      </w:r>
      <w:r>
        <w:br/>
      </w:r>
      <w:r>
        <w:rPr>
          <w:b/>
        </w:rPr>
        <w:t>Archivo leído:</w:t>
      </w:r>
      <w:r>
        <w:t xml:space="preserve"> spaRV1909_texto_corrido.txt (biblia_rv1909\spaRV1909_texto_corrido.txt) · contraste del archivo de pasajes: ✔</w:t>
      </w:r>
      <w:r>
        <w:br/>
      </w:r>
      <w:r>
        <w:rPr>
          <w:b/>
        </w:rPr>
        <w:t>Lugar:</w:t>
      </w:r>
      <w:r>
        <w:t xml:space="preserve"> 2 Co 2:11</w:t>
      </w:r>
      <w:r>
        <w:br/>
      </w:r>
      <w:r>
        <w:rPr>
          <w:b/>
        </w:rPr>
        <w:t>Tal como está en la fuente:</w:t>
      </w:r>
      <w:r>
        <w:t xml:space="preserve"> no ignoramos sus maquinaciones</w:t>
      </w:r>
      <w:r>
        <w:t>; y vestir «toda la armadura de Dios, para que podáis estar firmes contra las asechanzas del diablo»</w:t>
      </w:r>
      <w:r>
        <w:t xml:space="preserve"> (Ef 6:11)</w:t>
      </w:r>
      <w:r>
        <w:br/>
      </w:r>
      <w:r>
        <w:rPr>
          <w:b/>
        </w:rPr>
        <w:t>leída en su fuente · Ef 6:11</w:t>
      </w:r>
      <w:r>
        <w:br/>
      </w:r>
      <w:r>
        <w:rPr>
          <w:b/>
        </w:rPr>
        <w:t>Archivo leído:</w:t>
      </w:r>
      <w:r>
        <w:t xml:space="preserve"> spaRV1909_texto_corrido.txt (biblia_rv1909\spaRV1909_texto_corrido.txt) · contraste del archivo de pasajes: ✔</w:t>
      </w:r>
      <w:r>
        <w:br/>
      </w:r>
      <w:r>
        <w:rPr>
          <w:b/>
        </w:rPr>
        <w:t>Lugar:</w:t>
      </w:r>
      <w:r>
        <w:t xml:space="preserve"> Ef 6:11</w:t>
      </w:r>
      <w:r>
        <w:br/>
      </w:r>
      <w:r>
        <w:rPr>
          <w:b/>
        </w:rPr>
        <w:t>Tal como está en la fuente:</w:t>
      </w:r>
      <w:r>
        <w:t xml:space="preserve"> toda la armadura de Dios, para que podáis estar firmes contra las asechanzas del diablo</w:t>
      </w:r>
      <w:r>
        <w:t>;</w:t>
      </w:r>
    </w:p>
    <w:p>
      <w:pPr>
        <w:pStyle w:val="ListBullet"/>
      </w:pPr>
      <w:r>
        <w:rPr>
          <w:b/>
        </w:rPr>
        <w:t>refugiarse en Dios:</w:t>
      </w:r>
      <w:r>
        <w:t xml:space="preserve"> «Si el Demonio te incita al mal, busca refugio en Alá»</w:t>
      </w:r>
      <w:r>
        <w:t xml:space="preserve"> [original: «وَإِمَّا يَنزَغَنَّكَ مِنَ ٱلشَّيْطَٰنِ نَزْغٌۭ فَٱسْتَعِذْ بِٱللَّهِ»]</w:t>
      </w:r>
      <w:r>
        <w:t xml:space="preserve"> (Corán 7:200)</w:t>
      </w:r>
      <w:r>
        <w:br/>
      </w:r>
      <w:r>
        <w:rPr>
          <w:b/>
        </w:rPr>
        <w:t>leída en su fuente · Corán 7:200</w:t>
      </w:r>
      <w:r>
        <w:br/>
      </w:r>
      <w:r>
        <w:rPr>
          <w:b/>
        </w:rPr>
        <w:t>Original donde está:</w:t>
      </w:r>
      <w:r>
        <w:t xml:space="preserve"> coran_arabe_tanzil_uthmani_texto_corrido.txt</w:t>
      </w:r>
      <w:r>
        <w:br/>
      </w:r>
      <w:r>
        <w:t>El pasaje literal no está en el archivo de pasajes con este comienzo; la auditoría lo halló en ese original.</w:t>
      </w:r>
      <w:r>
        <w:t>; y «Cuando los que temen a Alá sufren una aparición del Demonio, se dejan amonestar y ven claro»</w:t>
      </w:r>
      <w:r>
        <w:t xml:space="preserve"> [original: «إِنَّ ٱلَّذِينَ ٱتَّقَوْا۟ إِذَا مَسَّهُمْ طَٰٓئِفٌۭ مِّنَ ٱلشَّيْطَٰنِ تَذَكَّرُوا۟ فَإِذَا هُم مُّبْصِرُونَ»]</w:t>
      </w:r>
      <w:r>
        <w:t xml:space="preserve"> (Corán 7:201)</w:t>
      </w:r>
      <w:r>
        <w:br/>
      </w:r>
      <w:r>
        <w:rPr>
          <w:b/>
        </w:rPr>
        <w:t>leída en su fuente · Corán 7:201</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no consentir:</w:t>
      </w:r>
      <w:r>
        <w:t xml:space="preserve"> «Él no puede nada contra los que creen y confían en su Señor. Sólo tiene poder contra los que traban amistad con él»</w:t>
      </w:r>
      <w:r>
        <w:t xml:space="preserve"> [original: «إِنَّهُۥ لَيْسَ لَهُۥ سُلْطَٰنٌ عَلَى ٱلَّذِينَ ءَامَنُوا۟ وَعَلَىٰ رَبِّهِمْ يَتَوَكَّلُونَ إِنَّمَا سُلْطَٰنُهُۥ عَلَى ٱلَّذِينَ يَتَوَلَّوْنَهُۥ»]</w:t>
      </w:r>
      <w:r>
        <w:t xml:space="preserve"> (Corán 16:99-100, traducción de Julio Cortés)</w:t>
      </w:r>
      <w:r>
        <w:br/>
      </w:r>
      <w:r>
        <w:rPr>
          <w:b/>
        </w:rPr>
        <w:t>leída en su fuente · Corán 16:99-100,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sabiduría:</w:t>
      </w:r>
      <w:r>
        <w:t xml:space="preserve"> ante el ejército de Mara, que el mundo no vence, el Buda dice: «lo romperé con la sabiduría, como una piedra rompe una vasija sin cocer»</w:t>
      </w:r>
      <w:r>
        <w:t xml:space="preserve"> [original: «Taṁ te paññāya bhecchāmi, āmaṁ pattaṁva asmanā»]</w:t>
      </w:r>
      <w:r>
        <w:t xml:space="preserve"> (Sutta Nipata 3.2)</w:t>
      </w:r>
      <w:r>
        <w:br/>
      </w:r>
      <w:r>
        <w:rPr>
          <w:b/>
        </w:rPr>
        <w:t>leída en su fuente · Sutta Nipata 3.2</w:t>
      </w:r>
      <w:r>
        <w:br/>
      </w:r>
      <w:r>
        <w:rPr>
          <w:b/>
        </w:rPr>
        <w:t>Archivo leído:</w:t>
      </w:r>
      <w:r>
        <w:t xml:space="preserve"> suttacentral_snp3.2_pali_texto_corrido.txt (reparacion_citas\suttacentral_snp3.2_pali_texto_corrido.txt) · contraste del archivo de pasajes: ✔</w:t>
      </w:r>
      <w:r>
        <w:br/>
      </w:r>
      <w:r>
        <w:rPr>
          <w:b/>
        </w:rPr>
        <w:t>Lugar:</w:t>
      </w:r>
      <w:r>
        <w:t xml:space="preserve"> Sutta Nipata 3.2</w:t>
      </w:r>
      <w:r>
        <w:br/>
      </w:r>
      <w:r>
        <w:rPr>
          <w:b/>
        </w:rPr>
        <w:t>Tal como está en la fuente:</w:t>
      </w:r>
      <w:r>
        <w:t xml:space="preserve"> Taṁ te paññāya bhecchāmi, āmaṁ pattaṁva asmanā</w:t>
      </w:r>
      <w:r>
        <w:t>;</w:t>
      </w:r>
    </w:p>
    <w:p>
      <w:pPr>
        <w:pStyle w:val="ListBullet"/>
      </w:pPr>
      <w:r>
        <w:rPr>
          <w:b/>
        </w:rPr>
        <w:t>cerrar las tres puertas:</w:t>
      </w:r>
      <w:r>
        <w:t xml:space="preserve"> «Triple es esta puerta del infierno, que destruye el alma: el deseo, la ira y la codicia; por eso hay que dejar las tres»</w:t>
      </w:r>
      <w:r>
        <w:t xml:space="preserve"> [original: «tri-vidhaṃ narakasyedaṃ dvāraṃ nāśanam ātmanaḥ kāmaḥ krodhas tathā lobhas tasmād etat trayaṃ tyajet»]</w:t>
      </w:r>
      <w:r>
        <w:t xml:space="preserve"> (Bhagavad Gita 16.21)</w:t>
      </w:r>
      <w:r>
        <w:br/>
      </w:r>
      <w:r>
        <w:rPr>
          <w:b/>
        </w:rPr>
        <w:t>leída en su fuente · Bhagavad Gita 16.21</w:t>
      </w:r>
      <w:r>
        <w:br/>
      </w:r>
      <w:r>
        <w:rPr>
          <w:b/>
        </w:rPr>
        <w:t>Archivo leído:</w:t>
      </w:r>
      <w:r>
        <w:t xml:space="preserve"> bg_sanscrito_gretil_comm.txt (c4\bg_sanscrito_gretil_comm.txt) · contraste del archivo de pasajes: ✔</w:t>
      </w:r>
      <w:r>
        <w:br/>
      </w:r>
      <w:r>
        <w:rPr>
          <w:b/>
        </w:rPr>
        <w:t>Lugar:</w:t>
      </w:r>
      <w:r>
        <w:t xml:space="preserve"> Bhagavad Gita 16.21</w:t>
      </w:r>
      <w:r>
        <w:br/>
      </w:r>
      <w:r>
        <w:rPr>
          <w:b/>
        </w:rPr>
        <w:t>Tal como está en la fuente:</w:t>
      </w:r>
      <w:r>
        <w:t xml:space="preserve"> tri-vidhaṃ narakasyedaṃ dvāraṃ nāśanam ātmanaḥ kāmaḥ krodhas tathā lobhas tasmād etat trayaṃ tyajet</w:t>
      </w:r>
      <w:r>
        <w:t>;</w:t>
      </w:r>
    </w:p>
    <w:p>
      <w:pPr>
        <w:pStyle w:val="ListBullet"/>
      </w:pPr>
      <w:r>
        <w:rPr>
          <w:b/>
        </w:rPr>
        <w:t>y el conocimiento, como medicina:</w:t>
      </w:r>
      <w:r>
        <w:t xml:space="preserve"> a Noé se le explicaron «todas las medicinas de sus males, junto con sus seducciones», para que pudiera curarlos</w:t>
      </w:r>
      <w:r>
        <w:t xml:space="preserve"> [original: «we explained to Noah all the medicines of their diseases, together with their seductions, how he might heal them»]</w:t>
      </w:r>
      <w:r>
        <w:t xml:space="preserve"> (Jub 10:12)</w:t>
      </w:r>
      <w:r>
        <w:t>.</w:t>
      </w:r>
    </w:p>
    <w:p>
      <w:r>
        <w:t>Y el criterio de siempre: probar los espíritus (</w:t>
      </w:r>
      <w:r>
        <w:t>1.3</w:t>
      </w:r>
      <w:r>
        <w:t>) y mirar los frutos (</w:t>
      </w:r>
      <w:r>
        <w:t>0.5</w:t>
      </w:r>
      <w:r>
        <w:t>).</w:t>
      </w:r>
    </w:p>
    <w:p>
      <w:r>
        <w:t>[petición de Kiko del 5-oct; 1 Enoc 10, 15 y 16 (Charles, 1917); Jub 10:11-12 (Charles, 1902); Reina-Valera Antigua; Corán, traducción de Julio Cortés; Sutta Nipata 3.2 (SuttaCentral, pali); Bhagavad Gita 16.21 (GRETIL)]</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br/>
      </w:r>
      <w:r>
        <w:rPr>
          <w:b/>
        </w:rPr>
        <w:t>leída en su fuente · Ez 33:11</w:t>
      </w:r>
      <w:r>
        <w:br/>
      </w:r>
      <w:r>
        <w:rPr>
          <w:b/>
        </w:rPr>
        <w:t>Archivo leído:</w:t>
      </w:r>
      <w:r>
        <w:t xml:space="preserve"> spaRV1909_vpl.txt (biblia_rv1909\spaRV1909_vpl.txt) · contraste del archivo de pasajes: ✔</w:t>
      </w:r>
      <w:r>
        <w:br/>
      </w:r>
      <w:r>
        <w:rPr>
          <w:b/>
        </w:rPr>
        <w:t>Lugar:</w:t>
      </w:r>
      <w:r>
        <w:t xml:space="preserve"> Ez 33:11 (RV1909)</w:t>
      </w:r>
      <w:r>
        <w:br/>
      </w:r>
      <w:r>
        <w:rPr>
          <w:b/>
        </w:rPr>
        <w:t>Tal como está en la fuente:</w:t>
      </w:r>
      <w:r>
        <w:t xml:space="preserve"> Diles: Vivo yo, dice el Señor Jehová, que no quiero la muerte del impío, sino que se torne el impío de su camino, y que viva. Volveos, volveos de vuestros malos caminos: ¿y por qué moriréis, oh casa de Israel?</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Un juego con criba selecciona por poder, que es la lógica de Nimrod, «vigoroso cazador delante de Jehová»</w:t>
      </w:r>
      <w:r>
        <w:t xml:space="preserve"> (Gn 10:9)</w:t>
      </w:r>
      <w:r>
        <w:br/>
      </w:r>
      <w:r>
        <w:rPr>
          <w:b/>
        </w:rPr>
        <w:t>leída en su fuente · Gn 10:9</w:t>
      </w:r>
      <w:r>
        <w:br/>
      </w:r>
      <w:r>
        <w:rPr>
          <w:b/>
        </w:rPr>
        <w:t>Archivo leído:</w:t>
      </w:r>
      <w:r>
        <w:t xml:space="preserve"> spaRV1909_texto_corrido.txt (biblia_rv1909\spaRV1909_texto_corrido.txt) · contraste del archivo de pasajes: ✔</w:t>
      </w:r>
      <w:r>
        <w:br/>
      </w:r>
      <w:r>
        <w:rPr>
          <w:b/>
        </w:rPr>
        <w:t>Lugar:</w:t>
      </w:r>
      <w:r>
        <w:t xml:space="preserve"> Gn 10:9</w:t>
      </w:r>
      <w:r>
        <w:br/>
      </w:r>
      <w:r>
        <w:rPr>
          <w:b/>
        </w:rPr>
        <w:t>Tal como está en la fuente:</w:t>
      </w:r>
      <w:r>
        <w:t xml:space="preserve"> vigoroso cazador delante de Jehová</w:t>
      </w:r>
      <w:r>
        <w:t>, y la de Babel: «hagámonos un nombre»</w:t>
      </w:r>
      <w:r>
        <w:t xml:space="preserve"> (Gn 11:4)</w:t>
      </w:r>
      <w:r>
        <w:t>. Es lectura, no dato: el texto no habla de niveles ni de un juego.</w:t>
      </w:r>
    </w:p>
    <w:p>
      <w:r>
        <w:t>[palabras de Kiko, 8-oct-2026; 04e apartado 5; 04n E5; borrador B7, 9-oct]</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br/>
      </w:r>
      <w:r>
        <w:rPr>
          <w:b/>
        </w:rPr>
        <w:t>leída en su fuente · 2 Co 11:14</w:t>
      </w:r>
      <w:r>
        <w:br/>
      </w:r>
      <w:r>
        <w:rPr>
          <w:b/>
        </w:rPr>
        <w:t>Archivo leído:</w:t>
      </w:r>
      <w:r>
        <w:t xml:space="preserve"> spaRV1909_texto_corrido.txt (biblia_rv1909\spaRV1909_texto_corrido.txt) · contraste del archivo de pasajes: ✔</w:t>
      </w:r>
      <w:r>
        <w:br/>
      </w:r>
      <w:r>
        <w:rPr>
          <w:b/>
        </w:rPr>
        <w:t>Lugar:</w:t>
      </w:r>
      <w:r>
        <w:t xml:space="preserve"> 2 Co 11:14</w:t>
      </w:r>
      <w:r>
        <w:br/>
      </w:r>
      <w:r>
        <w:rPr>
          <w:b/>
        </w:rPr>
        <w:t>Tal como está en la fuente:</w:t>
      </w:r>
      <w:r>
        <w:t xml:space="preserve"> el mismo Satanás se transfigura en ángel de luz</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[original: «ἔστιν ἄρα ἡ ἀρετὴ ἕξις προαιρετική, ἐν μεσότητι οὖσα τῇ πρὸς ἡμᾶς, ὡρισμένῃ λόγῳ καὶ ᾧ ἂν ὁ φρόνιμος ὁρίσειεν. μεσότης δὲ δύο κακιῶν, τῆς μὲν καθʼ ὑπερβολὴν τῆς δὲ κατʼ ἔλλειψιν»]</w:t>
      </w:r>
      <w:r>
        <w:t xml:space="preserve"> (Aristóteles, Ética a Nicómaco II, 6, 1106b36 a 1107a2, en el griego de la edición de Bywater (Oxford, 1894), Perseus Digital Library; traducción de la edición)</w:t>
      </w:r>
      <w:r>
        <w:br/>
      </w:r>
      <w:r>
        <w:rPr>
          <w:b/>
        </w:rPr>
        <w:t>leída en su fuente · Aristóteles, Ética a Nicómaco II, 6, 1106b36 a 1107a2, en el griego de la edición de Bywat</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t>«errar es posible de muchas maneras […]; acertar, de una sola»</w:t>
      </w:r>
      <w:r>
        <w:t xml:space="preserve"> [original: «τὸ μὲν ἁμαρτάνειν πολλαχῶς ἔστιν […], τὸ δὲ κατορθοῦν μοναχῶς»]</w:t>
      </w:r>
      <w:r>
        <w:t xml:space="preserve"> (Aristóteles, Ética a Nicómaco II, 6, 1106b28 a 1106b32, ídem; traducción de la edición)</w:t>
      </w:r>
      <w:r>
        <w:br/>
      </w:r>
      <w:r>
        <w:rPr>
          <w:b/>
        </w:rPr>
        <w:t>leída en su fuente · Aristóteles, Ética a Nicómaco II, 6, 1106b28 a 1106b32, ídem; traducción de la edición</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[original: «ἀνδρεία μεσότης […] θρασύς […] δειλός»; «ἐλευθεριότης […] ἀσωτία καὶ ἀνελευθερία»]</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r>
        <w:t xml:space="preserve">[petición de Kiko del 8-oct-2026; 2 Co 11:14 y 4.3, ya en el capítulo; Aristóteles, </w:t>
      </w:r>
      <w:r>
        <w:rPr>
          <w:i/>
        </w:rPr>
        <w:t>Ética a Nicómaco</w:t>
      </w:r>
      <w:r>
        <w:t xml:space="preserve"> II, 6 y 7, leído el 8-oct-2026 en el griego de la edición de Bywater (Perseus Digital Library), con los siete fragmentos griegos comprobados letra a letra por programa; lectura del autor, palabras del autor, 8-oct-2026]</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[original: «ὅταν λαλῇ τὸ ψεῦδος, ἐκ τῶν ἰδίων λαλεῖ, ὅτι ψεύστης ἐστὶν καὶ ὁ πατὴρ αὐτοῦ»]</w:t>
      </w:r>
      <w:r>
        <w:t xml:space="preserve"> (Jn 8:44)</w:t>
      </w:r>
      <w:r>
        <w:br/>
      </w:r>
      <w:r>
        <w:rPr>
          <w:b/>
        </w:rPr>
        <w:t>leída en su fuente · Jn 8:44</w:t>
      </w:r>
      <w:r>
        <w:br/>
      </w:r>
      <w:r>
        <w:rPr>
          <w:b/>
        </w:rPr>
        <w:t>Archivo leído:</w:t>
      </w:r>
      <w:r>
        <w:t xml:space="preserve"> rva_jn8.txt (c4_44\rva_jn8.txt) · contraste del archivo de pasajes: ✔</w:t>
      </w:r>
      <w:r>
        <w:br/>
      </w:r>
      <w:r>
        <w:rPr>
          <w:b/>
        </w:rPr>
        <w:t>Lugar:</w:t>
      </w:r>
      <w:r>
        <w:t xml:space="preserve"> v. 44</w:t>
      </w:r>
      <w:r>
        <w:br/>
      </w:r>
      <w:r>
        <w:rPr>
          <w:b/>
        </w:rPr>
        <w:t>Dirección:</w:t>
      </w:r>
      <w:r>
        <w:t xml:space="preserve"> </w:t>
      </w:r>
      <w:r>
        <w:t>https://www.biblegateway.com/passage/?search=John+8%3A44&amp;version=RVA</w:t>
      </w:r>
      <w:r>
        <w:br/>
      </w:r>
      <w:r>
        <w:rPr>
          <w:b/>
        </w:rPr>
        <w:t>Tal como está en la fuente:</w:t>
      </w:r>
      <w:r>
        <w:t xml:space="preserve"> Vosotros de vuestro padre el diablo sois, y los deseos de vuestro padre queréis cumplir. Él, homicida ha sido desde el principio, y no permaneció en la verdad, porque no hay verdad en él. Cuando habla mentira, de suyo habla; porque es mentiroso, y padre de mentira.</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[original: «ayå manivå varatâ ýê dregvå acishtâ verezyô»; en la traducción inglesa de avesta.org: «Of these twain Spirits he that followed the Lie chose doing the worst things»]</w:t>
      </w:r>
      <w:r>
        <w:t xml:space="preserve"> (Yasna 30:5)</w:t>
      </w:r>
      <w:r>
        <w:br/>
      </w:r>
      <w:r>
        <w:rPr>
          <w:b/>
        </w:rPr>
        <w:t>leída en su fuente · Yasna 30:5</w:t>
      </w:r>
      <w:r>
        <w:br/>
      </w:r>
      <w:r>
        <w:rPr>
          <w:b/>
        </w:rPr>
        <w:t>Archivo leído:</w:t>
      </w:r>
      <w:r>
        <w:t xml:space="preserve"> yasna_28-34_avestico_avesta_org.html (c4\yasna_28-34_avestico_avesta_org.html) · contraste del archivo de pasajes: ✔</w:t>
      </w:r>
      <w:r>
        <w:br/>
      </w:r>
      <w:r>
        <w:rPr>
          <w:b/>
        </w:rPr>
        <w:t>Lugar:</w:t>
      </w:r>
      <w:r>
        <w:t xml:space="preserve"> Yasna 30:5</w:t>
      </w:r>
      <w:r>
        <w:br/>
      </w:r>
      <w:r>
        <w:rPr>
          <w:b/>
        </w:rPr>
        <w:t>Tal como está en la fuente:</w:t>
      </w:r>
      <w:r>
        <w:t xml:space="preserve"> ayå manivå varatâ ýê dregvå acishtâ verezyô</w:t>
      </w:r>
      <w:r>
        <w:t>;</w:t>
      </w:r>
    </w:p>
    <w:p>
      <w:pPr>
        <w:pStyle w:val="ListBullet"/>
      </w:pPr>
      <w:r>
        <w:rPr>
          <w:b/>
        </w:rPr>
        <w:t>la India:</w:t>
      </w:r>
      <w:r>
        <w:t xml:space="preserve"> los de condición demoníaca dicen que el mundo «no tiene verdad, ni fundamento, ni Señor»</w:t>
      </w:r>
      <w:r>
        <w:t xml:space="preserve"> [original: «asatyam apratiṣṭhaṃ te jagad āhur anīśvaram»]</w:t>
      </w:r>
      <w:r>
        <w:t xml:space="preserve"> (Bhagavad Gita 16.8)</w:t>
      </w:r>
      <w:r>
        <w:br/>
      </w:r>
      <w:r>
        <w:rPr>
          <w:b/>
        </w:rPr>
        <w:t>leída en su fuente · Bhagavad Gita 16.8</w:t>
      </w:r>
      <w:r>
        <w:br/>
      </w:r>
      <w:r>
        <w:rPr>
          <w:b/>
        </w:rPr>
        <w:t>Archivo leído:</w:t>
      </w:r>
      <w:r>
        <w:t xml:space="preserve"> bg_sanscrito_gretil_comm.txt (c4\bg_sanscrito_gretil_comm.txt) · contraste del archivo de pasajes: ✔</w:t>
      </w:r>
      <w:r>
        <w:br/>
      </w:r>
      <w:r>
        <w:rPr>
          <w:b/>
        </w:rPr>
        <w:t>Lugar:</w:t>
      </w:r>
      <w:r>
        <w:t xml:space="preserve"> Bhagavad Gita 16.8</w:t>
      </w:r>
      <w:r>
        <w:br/>
      </w:r>
      <w:r>
        <w:rPr>
          <w:b/>
        </w:rPr>
        <w:t>Tal como está en la fuente:</w:t>
      </w:r>
      <w:r>
        <w:t xml:space="preserve"> asatyam apratiṣṭhaṃ te jagad āhur anīśvaram</w:t>
      </w:r>
      <w:r>
        <w:t>; y la Upanishad responde: «solo la verdad vence, no la mentira»</w:t>
      </w:r>
      <w:r>
        <w:t xml:space="preserve"> [original: «सत्यमेव जयते नानृतं»]</w:t>
      </w:r>
      <w:r>
        <w:t xml:space="preserve"> (Mundaka Upanishad 3.1.6)</w:t>
      </w:r>
      <w:r>
        <w:br/>
      </w:r>
      <w:r>
        <w:rPr>
          <w:b/>
        </w:rPr>
        <w:t>leída en su fuente · Mundaka Upanishad 3.1.6</w:t>
      </w:r>
      <w:r>
        <w:br/>
      </w:r>
      <w:r>
        <w:rPr>
          <w:b/>
        </w:rPr>
        <w:t>Original donde está:</w:t>
      </w:r>
      <w:r>
        <w:t xml:space="preserve"> mundaka_wikisource.html</w:t>
      </w:r>
      <w:r>
        <w:br/>
      </w:r>
      <w:r>
        <w:t>El pasaje literal no está en el archivo de pasajes con este comienzo; la auditoría lo halló en ese original.</w:t>
      </w:r>
      <w:r>
        <w:t>;</w:t>
      </w:r>
    </w:p>
    <w:p>
      <w:pPr>
        <w:pStyle w:val="ListBullet"/>
      </w:pPr>
      <w:r>
        <w:rPr>
          <w:b/>
        </w:rPr>
        <w:t>el budismo:</w:t>
      </w:r>
      <w:r>
        <w:t xml:space="preserve"> «vence al mentiroso con la verdad»</w:t>
      </w:r>
      <w:r>
        <w:t xml:space="preserve"> [original: «saccenālikavādinaṁ»]</w:t>
      </w:r>
      <w:r>
        <w:t xml:space="preserve"> (Dhammapada 223)</w:t>
      </w:r>
      <w:r>
        <w:br/>
      </w:r>
      <w:r>
        <w:rPr>
          <w:b/>
        </w:rPr>
        <w:t>leída en su fuente · Dhammapada 223</w:t>
      </w:r>
      <w:r>
        <w:br/>
      </w:r>
      <w:r>
        <w:rPr>
          <w:b/>
        </w:rPr>
        <w:t>Archivo leído:</w:t>
      </w:r>
      <w:r>
        <w:t xml:space="preserve"> dhp221-234.json; Müller: dhammapada_muller_gutenberg_2017.txt (líneas 951-952) (reparacion_citas\suttacentral_dhammapada_pali_ms_texto_corrido.txt) · contraste del archivo de pasajes: ✔</w:t>
      </w:r>
      <w:r>
        <w:br/>
      </w:r>
      <w:r>
        <w:rPr>
          <w:b/>
        </w:rPr>
        <w:t>Lugar:</w:t>
      </w:r>
      <w:r>
        <w:t xml:space="preserve"> Pali</w:t>
      </w:r>
      <w:r>
        <w:br/>
      </w:r>
      <w:r>
        <w:rPr>
          <w:b/>
        </w:rPr>
        <w:t>Dirección:</w:t>
      </w:r>
      <w:r>
        <w:t xml:space="preserve"> </w:t>
      </w:r>
      <w:r>
        <w:t>https://suttacentral.net/api/bilarasuttas/dhp221-234/sujato?lang=en</w:t>
      </w:r>
      <w:r>
        <w:t xml:space="preserve"> ; </w:t>
      </w:r>
      <w:r>
        <w:t>https://www.gutenberg.org/cache/epub/2017/pg2017.txt</w:t>
      </w:r>
      <w:r>
        <w:br/>
      </w:r>
      <w:r>
        <w:rPr>
          <w:b/>
        </w:rPr>
        <w:t>Tal como está en la fuente:</w:t>
      </w:r>
      <w:r>
        <w:t xml:space="preserve"> Akkodhena jine kodhaṁ, asādhuṁ sādhunā jine; Jine kadariyaṁ dānena, saccenālikavādinaṁ.</w:t>
      </w:r>
      <w:r>
        <w:br/>
      </w:r>
      <w:r>
        <w:rPr>
          <w:b/>
        </w:rPr>
        <w:t>Traducción guardada:</w:t>
      </w:r>
      <w:r>
        <w:t xml:space="preserve"> venza a la ira con la no-ira, al malo con el bien, al avaro con la dádiva, al mentiroso con la verdad</w:t>
      </w:r>
      <w:r>
        <w:t>;</w:t>
      </w:r>
    </w:p>
    <w:p>
      <w:pPr>
        <w:pStyle w:val="ListBullet"/>
      </w:pPr>
      <w:r>
        <w:rPr>
          <w:b/>
        </w:rPr>
        <w:t>el islam:</w:t>
      </w:r>
      <w:r>
        <w:t xml:space="preserve"> «¡Ha venido la Verdad y se ha disipado lo falso! ¡Lo falso tiene que disiparse!»</w:t>
      </w:r>
      <w:r>
        <w:t xml:space="preserve"> [original: «جَآءَ ٱلْحَقُّ وَزَهَقَ ٱلْبَٰطِلُ ۚ إِنَّ ٱلْبَٰطِلَ كَانَ زَهُوقًۭا»]</w:t>
      </w:r>
      <w:r>
        <w:t xml:space="preserve"> (Corán 17:81, traducción de Julio Cortés)</w:t>
      </w:r>
      <w:r>
        <w:br/>
      </w:r>
      <w:r>
        <w:rPr>
          <w:b/>
        </w:rPr>
        <w:t>leída en su fuente · Corán 17:81, traducción de Julio Cortés</w:t>
      </w:r>
      <w:r>
        <w:br/>
      </w:r>
      <w:r>
        <w:rPr>
          <w:b/>
        </w:rPr>
        <w:t>Archivo leído:</w:t>
      </w:r>
      <w:r>
        <w:t xml:space="preserve"> coran_17_81.json (c4\coran_cortes_tanzil_completo.txt) · contraste del archivo de pasajes: ✔</w:t>
      </w:r>
      <w:r>
        <w:br/>
      </w:r>
      <w:r>
        <w:rPr>
          <w:b/>
        </w:rPr>
        <w:t>Lugar:</w:t>
      </w:r>
      <w:r>
        <w:t xml:space="preserve"> Cortés</w:t>
      </w:r>
      <w:r>
        <w:br/>
      </w:r>
      <w:r>
        <w:rPr>
          <w:b/>
        </w:rPr>
        <w:t>Dirección:</w:t>
      </w:r>
      <w:r>
        <w:t xml:space="preserve"> </w:t>
      </w:r>
      <w:r>
        <w:t>https://tanzil.net/trans/es.cortes</w:t>
      </w:r>
      <w:r>
        <w:br/>
      </w:r>
      <w:r>
        <w:rPr>
          <w:b/>
        </w:rPr>
        <w:t>Tal como está en la fuente:</w:t>
      </w:r>
      <w:r>
        <w:t xml:space="preserve"> Y di: «¡Ha venido la Verdad y se ha disipado lo falso! ¡Lo falso tiene que disiparse!»</w:t>
      </w:r>
      <w:r>
        <w:t>.</w:t>
      </w:r>
    </w:p>
    <w:p>
      <w:r>
        <w:t>Y la verdad libera, pero con una condición: «Si vosotros permaneciereis en mi palabra, seréis verdaderamente mis discípulos; Y conoceréis la verdad, y la verdad os libertará»</w:t>
      </w:r>
      <w:r>
        <w:t xml:space="preserve"> (Jn 8:31-32)</w:t>
      </w:r>
      <w:r>
        <w:br/>
      </w:r>
      <w:r>
        <w:rPr>
          <w:b/>
        </w:rPr>
        <w:t>leída en su fuente · Jn 8:31-32</w:t>
      </w:r>
      <w:r>
        <w:br/>
      </w:r>
      <w:r>
        <w:rPr>
          <w:b/>
        </w:rPr>
        <w:t>Original donde está:</w:t>
      </w:r>
      <w:r>
        <w:t xml:space="preserve"> rva_jn8.txt</w:t>
      </w:r>
      <w:r>
        <w:br/>
      </w:r>
      <w:r>
        <w:t>El pasaje literal no está en el archivo de pasajes con este comienzo; la auditoría lo halló en ese original.</w:t>
      </w:r>
      <w:r>
        <w:t>.</w:t>
      </w:r>
    </w:p>
    <w:p>
      <w:r>
        <w:t>[00.00-6.3 a 6.9, corregido: el Dhammapada que vence al mentiroso es el verso 223, no el 11-12; textos leídos en su original]</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 </w:t>
      </w:r>
      <w:r>
        <w:t>[00.00-6.9]</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t>[glosario 9.1, fórmula aprobada por Kiko el 5-oct]</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[original: «τὰ μὲν δίκαια πράττοντες δίκαιοι γινόμεθα»]</w:t>
      </w:r>
      <w:r>
        <w:t xml:space="preserve"> (Aristóteles, Ética a Nicómaco II, 1, 1103b)</w:t>
      </w:r>
      <w:r>
        <w:br/>
      </w:r>
      <w:r>
        <w:rPr>
          <w:b/>
        </w:rPr>
        <w:t>leída en su fuente · Aristóteles, Ética a Nicómaco II, 1, 1103b</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rPr>
          <w:b/>
        </w:rPr>
        <w:t>el Evangelio:</w:t>
      </w:r>
      <w:r>
        <w:t xml:space="preserve"> «todo aquel que hace pecado, es siervo de pecado»</w:t>
      </w:r>
      <w:r>
        <w:t xml:space="preserve"> (Jn 8:34)</w:t>
      </w:r>
      <w:r>
        <w:br/>
      </w:r>
      <w:r>
        <w:rPr>
          <w:b/>
        </w:rPr>
        <w:t>leída en su fuente · Jn 8:34</w:t>
      </w:r>
      <w:r>
        <w:br/>
      </w:r>
      <w:r>
        <w:rPr>
          <w:b/>
        </w:rPr>
        <w:t>Archivo leído:</w:t>
      </w:r>
      <w:r>
        <w:t xml:space="preserve"> spaRV1909_texto_corrido.txt (biblia_rv1909\spaRV1909_texto_corrido.txt) · contraste del archivo de pasajes: ✔</w:t>
      </w:r>
      <w:r>
        <w:br/>
      </w:r>
      <w:r>
        <w:rPr>
          <w:b/>
        </w:rPr>
        <w:t>Lugar:</w:t>
      </w:r>
      <w:r>
        <w:t xml:space="preserve"> Jn 8:34</w:t>
      </w:r>
      <w:r>
        <w:br/>
      </w:r>
      <w:r>
        <w:rPr>
          <w:b/>
        </w:rPr>
        <w:t>Tal como está en la fuente:</w:t>
      </w:r>
      <w:r>
        <w:t xml:space="preserve"> todo aquel que hace pecado, es siervo de pecado</w:t>
      </w:r>
      <w:r>
        <w:t>; y Pablo: «sois siervos de aquel á quien obedecéis»</w:t>
      </w:r>
      <w:r>
        <w:t xml:space="preserve"> (Rm 6:16)</w:t>
      </w:r>
      <w:r>
        <w:br/>
      </w:r>
      <w:r>
        <w:rPr>
          <w:b/>
        </w:rPr>
        <w:t>leída en su fuente · Rm 6:16</w:t>
      </w:r>
      <w:r>
        <w:br/>
      </w:r>
      <w:r>
        <w:rPr>
          <w:b/>
        </w:rPr>
        <w:t>Archivo leído:</w:t>
      </w:r>
      <w:r>
        <w:t xml:space="preserve"> spaRV1909_texto_corrido.txt (biblia_rv1909\spaRV1909_texto_corrido.txt) · contraste del archivo de pasajes: ✔</w:t>
      </w:r>
      <w:r>
        <w:br/>
      </w:r>
      <w:r>
        <w:rPr>
          <w:b/>
        </w:rPr>
        <w:t>Lugar:</w:t>
      </w:r>
      <w:r>
        <w:t xml:space="preserve"> Rm 6:16</w:t>
      </w:r>
      <w:r>
        <w:br/>
      </w:r>
      <w:r>
        <w:rPr>
          <w:b/>
        </w:rPr>
        <w:t>Tal como está en la fuente:</w:t>
      </w:r>
      <w:r>
        <w:t xml:space="preserve"> sois siervos de aquel á quien obedecéis</w:t>
      </w:r>
      <w:r>
        <w:t>. De los que hablan mentira dice que acaban «teniendo cauterizada la conciencia»</w:t>
      </w:r>
      <w:r>
        <w:t xml:space="preserve"> (1 Tim 4:2)</w:t>
      </w:r>
      <w:r>
        <w:br/>
      </w:r>
      <w:r>
        <w:rPr>
          <w:b/>
        </w:rPr>
        <w:t>leída en su fuente · 1 Tim 4:2</w:t>
      </w:r>
      <w:r>
        <w:br/>
      </w:r>
      <w:r>
        <w:rPr>
          <w:b/>
        </w:rPr>
        <w:t>Archivo leído:</w:t>
      </w:r>
      <w:r>
        <w:t xml:space="preserve"> spaRV1909_texto_corrido.txt (biblia_rv1909\spaRV1909_texto_corrido.txt) · contraste del archivo de pasajes: ✔</w:t>
      </w:r>
      <w:r>
        <w:br/>
      </w:r>
      <w:r>
        <w:rPr>
          <w:b/>
        </w:rPr>
        <w:t>Lugar:</w:t>
      </w:r>
      <w:r>
        <w:t xml:space="preserve"> 1 Tim 4:2</w:t>
      </w:r>
      <w:r>
        <w:br/>
      </w:r>
      <w:r>
        <w:rPr>
          <w:b/>
        </w:rPr>
        <w:t>Tal como está en la fuente:</w:t>
      </w:r>
      <w:r>
        <w:t xml:space="preserve"> teniendo cauterizada la conciencia</w:t>
      </w:r>
      <w:r>
        <w:t>;</w:t>
      </w:r>
    </w:p>
    <w:p>
      <w:pPr>
        <w:pStyle w:val="ListBullet"/>
      </w:pPr>
      <w:r>
        <w:rPr>
          <w:b/>
        </w:rPr>
        <w:t>el islam:</w:t>
      </w:r>
      <w:r>
        <w:t xml:space="preserve"> «Lo que han cometido ha cubierto de herrumbre sus corazones»</w:t>
      </w:r>
      <w:r>
        <w:t xml:space="preserve"> [original: «بَلْ ۜ رَانَ عَلَىٰ قُلُوبِهِم مَّا كَانُوا۟ يَكْسِبُونَ»]</w:t>
      </w:r>
      <w:r>
        <w:t xml:space="preserve"> (Corán 83:14, traducción de Julio Cortés)</w:t>
      </w:r>
      <w:r>
        <w:br/>
      </w:r>
      <w:r>
        <w:rPr>
          <w:b/>
        </w:rPr>
        <w:t>leída en su fuente · Corán 83:14,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el budismo:</w:t>
      </w:r>
      <w:r>
        <w:t xml:space="preserve"> «No tengas en poco el mal […]: gota a gota se llena la jarra de agua; el necio se llena de mal, juntándolo poco a poco»</w:t>
      </w:r>
      <w:r>
        <w:t xml:space="preserve"> [original: «Māvamaññetha pāpassa […] Udabindunipātena, udakumbhopi pūrati; Bālo pūrati pāpassa, thokaṁ thokampi ācinaṁ»]</w:t>
      </w:r>
      <w:r>
        <w:t xml:space="preserve"> (Dhammapada 121)</w:t>
      </w:r>
      <w:r>
        <w:br/>
      </w:r>
      <w:r>
        <w:rPr>
          <w:b/>
        </w:rPr>
        <w:t>leída en su fuente · Dhammapada 121</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121</w:t>
      </w:r>
      <w:r>
        <w:br/>
      </w:r>
      <w:r>
        <w:rPr>
          <w:b/>
        </w:rPr>
        <w:t>Tal como está en la fuente:</w:t>
      </w:r>
      <w:r>
        <w:t xml:space="preserve"> Māvamaññetha pāpassa […] Udabindunipātena, udakumbhopi pūrati; Bālo pūrati pāpassa, thokaṁ thokampi ācinaṁ</w:t>
      </w:r>
      <w:r>
        <w:t>.</w:t>
      </w:r>
    </w:p>
    <w:p>
      <w:r>
        <w:t>Y lo mismo vale para el bien: el grano, por repetición, hace el bien (</w:t>
      </w:r>
      <w:r>
        <w:t>2.5</w:t>
      </w:r>
      <w:r>
        <w:t>).</w:t>
      </w:r>
    </w:p>
    <w:p>
      <w:r>
        <w:t>[petición de Kiko del 5-oct; Aristóteles leído en griego (Perseus); Reina-Valera Antigua; Corán, árabe y Cortés; Dhammapada en pali (SuttaCentral)]</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t>[00.00-6.1 y 6.2; la repetición y la polarización, lectura de Kiko del 5-oct]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r>
        <w:t>[palabras de Kiko, 8-oct-2026; 04c; 04n Q17; borrador B7, 9-oct]</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r>
        <w:t>[04.00-9.1]</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r>
        <w:t>[04.00-8.6, 8.7 y 9.1]</w:t>
      </w:r>
    </w:p>
    <w:p>
      <w:pPr>
        <w:pStyle w:val="ListBullet"/>
      </w:pPr>
      <w:r>
        <w:rPr>
          <w:b/>
        </w:rPr>
        <w:t>El Estado actúa por cargos con nombre, y la ley prevé que respondan.</w:t>
      </w:r>
      <w:r>
        <w:t xml:space="preserve"> Esa defensa, con sus artículos, se oye en las cuestiones previas (</w:t>
      </w:r>
      <w:r>
        <w:t>11.2</w:t>
      </w:r>
      <w:r>
        <w:t xml:space="preserve">). </w:t>
      </w:r>
      <w:r>
        <w:t>[04.00-8.2 y 8.3]</w:t>
      </w:r>
    </w:p>
    <w:p>
      <w:pPr>
        <w:pStyle w:val="ListBullet"/>
      </w:pPr>
      <w:r>
        <w:rPr>
          <w:b/>
        </w:rPr>
        <w:t>Que el Estado solo exista porque se cree en él es una posición doctrinal,</w:t>
      </w:r>
      <w:r>
        <w:t xml:space="preserve"> no un consenso. Las conclusiones de la obra no dependen de ella, sino de hechos que se pueden comprobar. </w:t>
      </w:r>
      <w:r>
        <w:t>[04.00-8.8 y 8.9]</w:t>
      </w:r>
    </w:p>
    <w:p>
      <w:pPr>
        <w:pStyle w:val="ListBullet"/>
      </w:pPr>
      <w:r>
        <w:rPr>
          <w:b/>
        </w:rPr>
        <w:t>El dualismo puro es la excepción:</w:t>
      </w:r>
      <w:r>
        <w:t xml:space="preserve"> solo dos de las nueve tradiciones lo sostienen. Presentarlo todo como una guerra de dos poderes iguales sería falsear las fuentes. </w:t>
      </w:r>
      <w:r>
        <w:t>[05.00-11.1]</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r>
        <w:t>[clasificación de las defensas, aprobada; glosario 8.13]</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4 Discernir: el mal sin cuerpo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Discernir: el mal sin cuerpo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