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pPr>
        <w:pStyle w:val="Heading3"/>
      </w:pPr>
      <w:r>
        <w:t>El dinero</w:t>
      </w:r>
    </w:p>
    <w:p>
      <w:pPr>
        <w:pStyle w:val="Heading3"/>
      </w:pPr>
      <w:r>
        <w:t>El poder</w:t>
      </w:r>
    </w:p>
    <w:p>
      <w:pPr>
        <w:pStyle w:val="Heading3"/>
      </w:pPr>
      <w:r>
        <w:t>La información</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pPr>
        <w:pStyle w:val="Heading3"/>
      </w:pPr>
      <w:r>
        <w:t>Planta 1. Los cimientos: el orden de las leyes</w:t>
      </w:r>
    </w:p>
    <w:p>
      <w:pPr>
        <w:pStyle w:val="Heading3"/>
      </w:pPr>
      <w:r>
        <w:t>Planta 2. La autoridad</w:t>
      </w:r>
    </w:p>
    <w:p>
      <w:pPr>
        <w:pStyle w:val="Heading3"/>
      </w:pPr>
      <w:r>
        <w:t>Planta 3. La persona</w:t>
      </w:r>
    </w:p>
    <w:p>
      <w:pPr>
        <w:pStyle w:val="Heading3"/>
      </w:pPr>
      <w:r>
        <w:t>Planta 4. El poder sobre el ciudadano</w:t>
      </w:r>
    </w:p>
    <w:p>
      <w:pPr>
        <w:pStyle w:val="Heading3"/>
      </w:pPr>
      <w:r>
        <w:t>Planta 5. El dinero</w:t>
      </w:r>
    </w:p>
    <w:p>
      <w:pPr>
        <w:pStyle w:val="Heading3"/>
      </w:pPr>
      <w:r>
        <w:t>Planta 6. El tiempo y las generaciones</w:t>
      </w:r>
    </w:p>
    <w:p>
      <w:pPr>
        <w:pStyle w:val="Heading3"/>
      </w:pPr>
      <w:r>
        <w:t>Planta 7. La información y la legitimidad</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5 Lo que se da por supuesto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Lo que se da por supuesto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