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F. El Arca: los textos de cada tradición, con su fuente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13 · Citas leídas en su fuente: 423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Este anexo reúne los textos del Arca que no caben en el </w:t>
      </w:r>
      <w:r>
        <w:t>capítulo 3</w:t>
      </w:r>
      <w:r>
        <w:t xml:space="preserve">, cada uno con su fuente, ordenados por tradición y por principio. Lo que ya está en el </w:t>
      </w:r>
      <w:r>
        <w:t>capítulo 3</w:t>
      </w:r>
      <w:r>
        <w:t xml:space="preserve"> no se repite: se nombra, con su remisión.</w:t>
      </w:r>
    </w:p>
    <w:p>
      <w:pPr>
        <w:pStyle w:val="ListBullet"/>
      </w:pPr>
      <w:r>
        <w:t>Seis bloques de tradiciones (la Biblia; el islam, Persia y la tradición rabínica; China; el antiguo Oriente, Egipto, Grecia y Roma; la India; y África, América y Oceanía) repiten los nueve principios, y cada uno tiene su pata coja, dicha.</w:t>
      </w:r>
    </w:p>
    <w:p>
      <w:pPr>
        <w:pStyle w:val="ListBullet"/>
      </w:pPr>
      <w:r>
        <w:t>El pan propio, ganado con el propio trabajo, lo mandan ocho textos de seis civilizaciones a lo largo de unos tres mil quinientos años.</w:t>
      </w:r>
    </w:p>
    <w:p>
      <w:pPr>
        <w:pStyle w:val="ListBullet"/>
      </w:pPr>
      <w:r>
        <w:t>Pueblos que se dieron su orden por su cuenta coinciden en la tierra en común, la compensación del daño y la decisión en consejo.</w:t>
      </w:r>
    </w:p>
    <w:p>
      <w:pPr>
        <w:pStyle w:val="ListBullet"/>
      </w:pPr>
      <w:r>
        <w:t>Tres lenguas antiguas llaman a la falta «errar el blanco»: un error de dirección, que se puede corregir.</w:t>
      </w:r>
    </w:p>
    <w:p>
      <w:pPr>
        <w:pStyle w:val="ListBullet"/>
      </w:pPr>
      <w:r>
        <w:t>Doce tradiciones, leídas con la misma pregunta, dicen qué se dio para vivir, qué se perdió y por dónde se vuelve: sus pasajes, cada uno con su fuente, están al final.</w:t>
      </w:r>
    </w:p>
    <w:p>
      <w:pPr>
        <w:pStyle w:val="Heading2"/>
      </w:pPr>
      <w:r>
        <w:t>F.0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el </w:t>
      </w:r>
      <w:r>
        <w:rPr>
          <w:b/>
        </w:rPr>
        <w:t>capítulo 3</w:t>
      </w:r>
      <w:r>
        <w:rPr>
          <w:b/>
        </w:rPr>
        <w:t xml:space="preserve"> da, de cada principio del Arca, las pruebas más fuertes; este anexo da las demás, cada una con su fuente, para que cualquiera pueda comprobarlas.</w:t>
      </w:r>
    </w:p>
    <w:p>
      <w:pPr>
        <w:pStyle w:val="Heading2"/>
      </w:pPr>
      <w:r>
        <w:t>F.1 La Biblia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Biblia pone al rey bajo la ley y no por encima de sus hermanos, y acusa al pastor que se apacienta a sí mismo.</w:t>
      </w:r>
    </w:p>
    <w:p>
      <w:pPr>
        <w:pStyle w:val="Heading2"/>
      </w:pPr>
      <w:r>
        <w:t>F.2 El islam, Persia y la tradición rabínica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Corán, la Mishná, el Talmud y el Avesta repiten los nueve principios, y la tradición rabínica da la regla más directa contra las cargas imposibles; las tres tienen su pata coja.</w:t>
      </w:r>
    </w:p>
    <w:p>
      <w:pPr>
        <w:pStyle w:val="Heading2"/>
      </w:pPr>
      <w:r>
        <w:t>F.3 China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clásicos chinos dicen que el gobernante existe para el pueblo, que el diezmo es la medida justa y que multiplicar los reglamentos anuncia la ruina; su pata coja, el legalismo, fundó el primer imperio.</w:t>
      </w:r>
    </w:p>
    <w:p>
      <w:pPr>
        <w:pStyle w:val="Heading2"/>
      </w:pPr>
      <w:r>
        <w:t>F.4 El antiguo Oriente, Egipto, Grecia y Roma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desde los primeros códigos de Mesopotamia hasta Roma, el poder se justifica por proteger al débil; y de la misma época son los textos más antiguos del pan propio.</w:t>
      </w:r>
    </w:p>
    <w:p>
      <w:pPr>
        <w:pStyle w:val="Heading2"/>
      </w:pPr>
      <w:r>
        <w:t>F.5 La India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épica, las leyes y el canon budista dicen que el rey que no protege es un ladrón y que el impuesto se recoge como la fruta madura; su pata coja es un manual para llenar el tesoro.</w:t>
      </w:r>
    </w:p>
    <w:p>
      <w:pPr>
        <w:pStyle w:val="Heading2"/>
      </w:pPr>
      <w:r>
        <w:t>F.6 África, América y Oceanía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hawaianos, basutos, yorubas, iroqueses, ashanti, mexicas, incas y etíopes contaban de sí mismos que el jefe debe sostener al pueblo, y también dejaron escrita su pata coja.</w:t>
      </w:r>
    </w:p>
    <w:p>
      <w:pPr>
        <w:pStyle w:val="Heading2"/>
      </w:pPr>
      <w:r>
        <w:t>F.7 Los órdenes de costumbre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pueblos que se dieron su orden por su cuenta coinciden en la tierra en común, la compensación del daño y la decisión en consejo; el parecido no prueba un mismo origen, pero muestra que el orden no nació con la ley de los Estados modernos.</w:t>
      </w:r>
    </w:p>
    <w:p>
      <w:r>
        <w:rPr>
          <w:b/>
        </w:rPr>
        <w:t>Conclusión, lo que arrojan los datos:</w:t>
      </w:r>
      <w:r>
        <w:t xml:space="preserve"> con la vara de la convergencia, que separa las patas independientes (</w:t>
      </w:r>
      <w:r>
        <w:t>1.4</w:t>
      </w:r>
      <w:r>
        <w:t xml:space="preserve"> y </w:t>
      </w:r>
      <w:r>
        <w:t>3.1</w:t>
      </w:r>
      <w:r>
        <w:t xml:space="preserve">) de las piezas de refuerzo, cuentan como patas los pueblos que se dieron su orden por su cuenta: inuit, lakota, haudenosaunee, mexicas, irlandeses, andinos, aborígenes australianos y maoríes. Coinciden, cada uno leído en su fuente, en la tierra en común, la compensación del daño y la decisión en consejo. Quedan como refuerzo, porque no son costumbre propia e independiente: el Althing, que tomó la ley noruega; el </w:t>
      </w:r>
      <w:r>
        <w:rPr>
          <w:i/>
        </w:rPr>
        <w:t>xeer</w:t>
      </w:r>
      <w:r>
        <w:t>, que integra la sharía; el Vinaya, que es un código monástico; la Yassa, que es la ley de un conquistador; el mir, de origen incierto y del que el Estado se sirvió para cobrar; y el ubuntu, que llegó a la reconciliación por una constitución moderna. El parecido no prueba un mismo origen (Boas). Lo que sí muestran es que el orden no nació con la ley de los Estados modernos.</w:t>
      </w:r>
    </w:p>
    <w:p>
      <w:pPr>
        <w:pStyle w:val="Heading2"/>
      </w:pPr>
      <w:r>
        <w:t>F.8 Errar el blanco, en una tercera lengua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sánscrito, como el griego y el hebreo, nombra la falta con la imagen del tiro que yerra el blanco.</w:t>
      </w:r>
    </w:p>
    <w:p>
      <w:r>
        <w:rPr>
          <w:b/>
        </w:rPr>
        <w:t>Conclusión, lo que arrojan los datos:</w:t>
      </w:r>
      <w:r>
        <w:t xml:space="preserve"> tres lenguas antiguas, el griego, el hebreo y el sánscrito, nombran la falta con la imagen del tiro que yerra: el error moral como una falta de dirección, que se puede corregir.</w:t>
      </w:r>
    </w:p>
    <w:p>
      <w:pPr>
        <w:pStyle w:val="Heading2"/>
      </w:pPr>
      <w:r>
        <w:t>F.9 Las reglas del juego de la vida, tradición por tradición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aquí están los pasajes de </w:t>
      </w:r>
      <w:r>
        <w:rPr>
          <w:b/>
        </w:rPr>
        <w:t>3.7</w:t>
      </w:r>
      <w:r>
        <w:rPr>
          <w:b/>
        </w:rPr>
        <w:t>, en sus doce tradiciones, cada uno con su fuente: qué se dio, qué se perdió y por dónde se vuelve; los del cribado, que el camino lo anda cada uno, el aviso antes de la consecuencia y quién la ejecuta; los del remate, que todo se ve y, en la mayoría, todo queda escrito; los del séptimo sello, tal como lo dice el texto; los del ungido; y dónde el texto dice algo distinto de lo que se esperaba.</w:t>
      </w:r>
    </w:p>
    <w:p>
      <w:pPr>
        <w:pStyle w:val="Heading2"/>
      </w:pPr>
      <w:r>
        <w:t>Para recordar</w:t>
      </w:r>
    </w:p>
    <w:p>
      <w:pPr>
        <w:pStyle w:val="ListBullet"/>
      </w:pPr>
      <w:r>
        <w:t xml:space="preserve">Los nueve principios del Arca se leen en seis bloques de tradiciones, cada texto con su fuente; los más fuertes están en el </w:t>
      </w:r>
      <w:r>
        <w:t>capítulo 3</w:t>
      </w:r>
      <w:r>
        <w:t>, y aquí, todos los demás.</w:t>
      </w:r>
    </w:p>
    <w:p>
      <w:pPr>
        <w:pStyle w:val="ListBullet"/>
      </w:pPr>
      <w:r>
        <w:t>Cada bloque tiene su pata coja, y se dice.</w:t>
      </w:r>
    </w:p>
    <w:p>
      <w:pPr>
        <w:pStyle w:val="ListBullet"/>
      </w:pPr>
      <w:r>
        <w:t>El rey que no protege es un ladrón, y el tirano deja de ser rey; la obra toma el principio, no la salida violenta.</w:t>
      </w:r>
    </w:p>
    <w:p>
      <w:pPr>
        <w:pStyle w:val="ListBullet"/>
      </w:pPr>
      <w:r>
        <w:t>El pan propio lo mandan ocho textos de seis civilizaciones, desde las tablillas de Shuruppak.</w:t>
      </w:r>
    </w:p>
    <w:p>
      <w:pPr>
        <w:pStyle w:val="ListBullet"/>
      </w:pPr>
      <w:r>
        <w:t>Pueblos que se dieron su orden por su cuenta coinciden en la tierra en común, la compensación del daño y la decisión en consejo: el orden no nació con la ley de los Estados modernos.</w:t>
      </w:r>
    </w:p>
    <w:p>
      <w:pPr>
        <w:pStyle w:val="ListBullet"/>
      </w:pPr>
      <w:r>
        <w:t>Tres lenguas antiguas llaman a la falta errar el blanco: un tiro que se puede corregir.</w:t>
      </w:r>
    </w:p>
    <w:p>
      <w:pPr>
        <w:pStyle w:val="ListBullet"/>
      </w:pPr>
      <w:r>
        <w:t>Las reglas del juego de la vida, en doce tradiciones: qué se dio, qué se perdió y por dónde se vuelve, cada pasaje con su fuente (</w:t>
      </w:r>
      <w:r>
        <w:t>F.9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F. El Arca: los textos de cada tradición, con su fuent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F. El Arca: los textos de cada tradición, con su fuente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