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netas</w:t>
      </w:r>
    </w:p>
    <w:p>
      <w:pPr>
        <w:pStyle w:val="Heading1"/>
      </w:pPr>
      <w:r>
        <w:t>Anexo C. Lo que cuesta el Estado: el anexo de datos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10 de octubre de 2026 · Citas leídas en su fuente: 5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 xml:space="preserve">El </w:t>
      </w:r>
      <w:r>
        <w:t>capítulo 8</w:t>
      </w:r>
      <w:r>
        <w:t xml:space="preserve"> mide a vista de águila a dónde va cada euro y quién sostiene a quién (</w:t>
      </w:r>
      <w:r>
        <w:t>8.6</w:t>
      </w:r>
      <w:r>
        <w:t>). Este anexo guarda el detalle: cuántos son los cargos políticos y los asesores, lo que cuesta la nómina pública, el cuadro de las partidas, la jubilación y el despido de cada colectivo y las pensiones de cada régimen.</w:t>
      </w:r>
    </w:p>
    <w:p>
      <w:pPr>
        <w:pStyle w:val="ListBullet"/>
      </w:pPr>
      <w:r>
        <w:t>Cada cifra lleva su fuente y su fecha. Y cada intento que se topó con el muro de opacidad queda anotado, con la dificultad concreta.</w:t>
      </w:r>
    </w:p>
    <w:p>
      <w:pPr>
        <w:pStyle w:val="ListBullet"/>
      </w:pPr>
      <w:r>
        <w:t>La pensión que la estadística llama «de la Seguridad Social» no es solo la de quien trabajó en la empresa privada: dentro van también empleados públicos y cargos políticos, y parte de sus cotizaciones se paga con impuestos (</w:t>
      </w:r>
      <w:r>
        <w:t>C.5</w:t>
      </w:r>
      <w:r>
        <w:t>).</w:t>
      </w:r>
    </w:p>
    <w:p>
      <w:pPr>
        <w:pStyle w:val="ListBullet"/>
      </w:pPr>
      <w:r>
        <w:t>Es la parte monótona de la investigación, apartada para quien quiera contrastar los datos.</w:t>
      </w:r>
    </w:p>
    <w:p>
      <w:pPr>
        <w:pStyle w:val="Heading2"/>
      </w:pPr>
      <w:r>
        <w:t>C.0 Qué es este anexo y cómo se lee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dato lo publica alguien; lo que no existe es la suma, y este anexo enseña cuánto cuesta hacerla.</w:t>
      </w:r>
    </w:p>
    <w:p>
      <w:pPr>
        <w:pStyle w:val="Heading2"/>
      </w:pPr>
      <w:r>
        <w:t>C.1 Cuántos son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altos cargos, los asesores y los cargos electos se pueden contar, pero en decenas de ficheros, con topes y huecos; ninguna cifra única los recoge.</w:t>
      </w:r>
    </w:p>
    <w:p>
      <w:pPr>
        <w:pStyle w:val="Heading2"/>
      </w:pPr>
      <w:r>
        <w:t>C.2 Lo que cuestan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total de la nómina pública se conoce; el detalle de quien gobierna, no se publica sumado.</w:t>
      </w:r>
    </w:p>
    <w:p>
      <w:pPr>
        <w:pStyle w:val="Heading2"/>
      </w:pPr>
      <w:r>
        <w:t>C.3 El cuadro de las partidas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de cada 100 euros que gastan las administraciones, 26,5 van a las pensiones de la Seguridad Social, 23,7 a su personal, 5,3 a intereses y 3,2 a Clases Pasivas; lo que cuestan quienes gobiernan es una fracción mínima, pero es la parte con reglas propias.</w:t>
      </w:r>
    </w:p>
    <w:p>
      <w:r>
        <w:rPr>
          <w:b/>
        </w:rPr>
        <w:t>Conclusión, lo que arrojan los datos:</w:t>
      </w:r>
      <w:r>
        <w:t xml:space="preserve"> de cada 100 euros que gastan las administraciones, unos 26,5 van a las pensiones de la Seguridad Social, que no son solo las de quien trabajó en la empresa privada (</w:t>
      </w:r>
      <w:r>
        <w:t>C.5</w:t>
      </w:r>
      <w:r>
        <w:t>); unos 23,7, a pagar a los empleados públicos; unos 5,3, a intereses de la deuda; y unos 3,2, a las pensiones de Clases Pasivas. Lo que cuestan la Jefatura del Estado y los cargos políticos es una fracción mínima del total, pero es la parte con reglas propias, y la más difícil de sumar con los datos públicos.</w:t>
      </w:r>
    </w:p>
    <w:p>
      <w:pPr>
        <w:pStyle w:val="Heading2"/>
      </w:pPr>
      <w:r>
        <w:t>C.4 La jubilación y el despido de cada colectivo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edad a la que cada uno puede dejar de trabajar, lo que conserva después y si se le puede despedir no son iguales para todos; quien sostiene el sistema con su trabajo tiene la regla más dura.</w:t>
      </w:r>
    </w:p>
    <w:p>
      <w:r>
        <w:rPr>
          <w:b/>
        </w:rPr>
        <w:t>Conclusión, lo que arrojan los datos:</w:t>
      </w:r>
      <w:r>
        <w:t xml:space="preserve"> quien sostiene el sistema con su trabajo en el régimen general se retira años más tarde, y con menos garantías, que quienes están en los regímenes especiales; a él se le puede despedir pagando una indemnización tasada, mientras que al funcionario de carrera solo por falta muy grave o condena, al parlamentario nadie puede quitarle el escaño durante su mandato y al gobernante solo lo aparta un voto de la Cámara o del pleno municipal.</w:t>
      </w:r>
    </w:p>
    <w:p>
      <w:pPr>
        <w:pStyle w:val="Heading2"/>
      </w:pPr>
      <w:r>
        <w:t>C.5 Las pensiones, por régimen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hay dos bolsas que se publican aparte, y la de la Seguridad Social lleva dentro más de lo que su nombre hace creer.</w:t>
      </w:r>
    </w:p>
    <w:p>
      <w:r>
        <w:rPr>
          <w:b/>
        </w:rPr>
        <w:t>Conclusión, lo que arrojan los datos:</w:t>
      </w:r>
      <w:r>
        <w:t xml:space="preserve"> una de cada quince pensiones, la de quienes sirvieron al Estado bajo el régimen de Clases Pasivas, se lleva uno de cada nueve euros de la nómina. Y la otra bolsa, la de la Seguridad Social, paga también a empleados públicos y a cargos políticos, con cotizaciones que en parte salen de impuestos, sin que ninguna estadística lo separe.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Cada dato lo publica alguien; nadie está obligado a publicar la suma.</w:t>
      </w:r>
    </w:p>
    <w:p>
      <w:pPr>
        <w:pStyle w:val="ListBullet"/>
      </w:pPr>
      <w:r>
        <w:t>De cada 100 euros del gasto: 26,5 a pensiones de la Seguridad Social, 23,7 al personal público, 5,3 a intereses y 3,2 a Clases Pasivas.</w:t>
      </w:r>
    </w:p>
    <w:p>
      <w:pPr>
        <w:pStyle w:val="ListBullet"/>
      </w:pPr>
      <w:r>
        <w:t>La bolsa de la Seguridad Social paga también a empleados públicos y a cargos políticos, y parte de lo cotizado por ellos sale de impuestos; ninguna estadística lo separa.</w:t>
      </w:r>
    </w:p>
    <w:p>
      <w:pPr>
        <w:pStyle w:val="ListBullet"/>
      </w:pPr>
      <w:r>
        <w:t>Una de cada quince pensiones, la de Clases Pasivas, se lleva uno de cada nueve euros de la nómina.</w:t>
      </w:r>
    </w:p>
    <w:p>
      <w:pPr>
        <w:pStyle w:val="ListBullet"/>
      </w:pPr>
      <w:r>
        <w:t>Quien trabaja en el régimen general se retira más tarde y se le puede despedir; al parlamentario, nadie durante su mandato.</w:t>
      </w:r>
    </w:p>
    <w:p>
      <w:pPr>
        <w:pStyle w:val="ListBullet"/>
      </w:pPr>
      <w:r>
        <w:t>Lo que no se ha podido leer en una fuente oficial no está, y se dice.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netas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netas · Anexo C. Lo que cuesta el Estado: el anexo de datos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C. Lo que cuesta el Estado: el anexo de datos · Las conclusiones, netas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